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0110C1" w:rsidRPr="00ED5229" w14:paraId="504AA165" w14:textId="77777777" w:rsidTr="00FA179C">
        <w:tc>
          <w:tcPr>
            <w:tcW w:w="1195" w:type="dxa"/>
          </w:tcPr>
          <w:p w14:paraId="226A7A95" w14:textId="77777777" w:rsidR="000110C1" w:rsidRPr="00ED5229" w:rsidRDefault="000110C1" w:rsidP="00FA179C">
            <w:pPr>
              <w:rPr>
                <w:rFonts w:cstheme="minorHAnsi"/>
              </w:rPr>
            </w:pPr>
            <w:r w:rsidRPr="00ED5229">
              <w:rPr>
                <w:rFonts w:cstheme="minorHAnsi"/>
              </w:rPr>
              <w:object w:dxaOrig="1818" w:dyaOrig="2425" w14:anchorId="6DE55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70.95pt" o:ole="">
                  <v:imagedata r:id="rId11" o:title=""/>
                </v:shape>
                <o:OLEObject Type="Embed" ProgID="MSDraw" ShapeID="_x0000_i1025" DrawAspect="Content" ObjectID="_1636176392" r:id="rId12">
                  <o:FieldCodes>\* FIRSTCAP</o:FieldCodes>
                </o:OLEObject>
              </w:object>
            </w:r>
          </w:p>
        </w:tc>
        <w:tc>
          <w:tcPr>
            <w:tcW w:w="8444" w:type="dxa"/>
          </w:tcPr>
          <w:p w14:paraId="69ED58C7" w14:textId="77777777" w:rsidR="000110C1" w:rsidRPr="00ED5229" w:rsidRDefault="000110C1" w:rsidP="00FA179C">
            <w:pPr>
              <w:ind w:left="-1265"/>
              <w:rPr>
                <w:rFonts w:cstheme="minorHAnsi"/>
                <w:sz w:val="17"/>
              </w:rPr>
            </w:pPr>
            <w:r w:rsidRPr="00ED5229">
              <w:rPr>
                <w:rFonts w:cstheme="minorHAnsi"/>
                <w:sz w:val="17"/>
              </w:rPr>
              <w:t>DRAMMEN</w:t>
            </w:r>
          </w:p>
          <w:p w14:paraId="5173C267" w14:textId="77777777" w:rsidR="000110C1" w:rsidRPr="00ED5229" w:rsidRDefault="000110C1" w:rsidP="00FA179C">
            <w:pPr>
              <w:pBdr>
                <w:bottom w:val="single" w:sz="6" w:space="1" w:color="auto"/>
              </w:pBdr>
              <w:rPr>
                <w:rFonts w:cstheme="minorHAnsi"/>
                <w:bCs/>
                <w:sz w:val="17"/>
                <w:szCs w:val="17"/>
              </w:rPr>
            </w:pPr>
            <w:r w:rsidRPr="00ED5229">
              <w:rPr>
                <w:rFonts w:cstheme="minorHAnsi"/>
                <w:sz w:val="17"/>
                <w:szCs w:val="17"/>
              </w:rPr>
              <w:t>DRAMMEN KOMMUNE</w:t>
            </w:r>
          </w:p>
          <w:p w14:paraId="60F5C9C6" w14:textId="77777777" w:rsidR="000110C1" w:rsidRPr="00ED5229" w:rsidRDefault="000110C1" w:rsidP="00FA179C">
            <w:pPr>
              <w:rPr>
                <w:rFonts w:cstheme="minorHAnsi"/>
                <w:sz w:val="36"/>
              </w:rPr>
            </w:pPr>
          </w:p>
        </w:tc>
      </w:tr>
    </w:tbl>
    <w:p w14:paraId="5A1E922E" w14:textId="77777777" w:rsidR="000110C1" w:rsidRPr="00ED5229" w:rsidRDefault="000110C1" w:rsidP="000110C1">
      <w:pPr>
        <w:pStyle w:val="Enkeltlinje"/>
        <w:rPr>
          <w:rFonts w:asciiTheme="minorHAnsi" w:hAnsiTheme="minorHAnsi" w:cstheme="minorHAnsi"/>
          <w:b/>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0110C1" w:rsidRPr="00ED5229" w14:paraId="5AAE5421" w14:textId="77777777" w:rsidTr="00FA179C">
        <w:tc>
          <w:tcPr>
            <w:tcW w:w="2376" w:type="dxa"/>
          </w:tcPr>
          <w:p w14:paraId="61DADD87" w14:textId="77777777" w:rsidR="000110C1" w:rsidRPr="00ED5229" w:rsidRDefault="000110C1" w:rsidP="00FA179C">
            <w:pPr>
              <w:pStyle w:val="tilfradato"/>
              <w:spacing w:before="0" w:after="0"/>
              <w:jc w:val="center"/>
              <w:rPr>
                <w:rFonts w:asciiTheme="minorHAnsi" w:hAnsiTheme="minorHAnsi" w:cstheme="minorHAnsi"/>
                <w:sz w:val="17"/>
                <w:szCs w:val="17"/>
              </w:rPr>
            </w:pPr>
            <w:bookmarkStart w:id="0" w:name="TilNavn"/>
            <w:bookmarkStart w:id="1" w:name="FraNavn"/>
            <w:bookmarkEnd w:id="0"/>
            <w:bookmarkEnd w:id="1"/>
            <w:proofErr w:type="spellStart"/>
            <w:r w:rsidRPr="00ED5229">
              <w:rPr>
                <w:rFonts w:asciiTheme="minorHAnsi" w:hAnsiTheme="minorHAnsi" w:cstheme="minorHAnsi"/>
                <w:sz w:val="17"/>
                <w:szCs w:val="17"/>
              </w:rPr>
              <w:t>Saksnr</w:t>
            </w:r>
            <w:proofErr w:type="spellEnd"/>
          </w:p>
        </w:tc>
        <w:tc>
          <w:tcPr>
            <w:tcW w:w="2552" w:type="dxa"/>
          </w:tcPr>
          <w:p w14:paraId="247176AF"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Plan-ID</w:t>
            </w:r>
          </w:p>
        </w:tc>
        <w:tc>
          <w:tcPr>
            <w:tcW w:w="2551" w:type="dxa"/>
          </w:tcPr>
          <w:p w14:paraId="2FE2EDF8"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Vedtaksdato</w:t>
            </w:r>
          </w:p>
        </w:tc>
        <w:tc>
          <w:tcPr>
            <w:tcW w:w="2268" w:type="dxa"/>
          </w:tcPr>
          <w:p w14:paraId="2FD00721"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Sak</w:t>
            </w:r>
          </w:p>
        </w:tc>
      </w:tr>
      <w:tr w:rsidR="000110C1" w:rsidRPr="00ED5229" w14:paraId="70830887" w14:textId="77777777" w:rsidTr="00FA179C">
        <w:trPr>
          <w:trHeight w:val="213"/>
        </w:trPr>
        <w:tc>
          <w:tcPr>
            <w:tcW w:w="2376" w:type="dxa"/>
            <w:tcBorders>
              <w:bottom w:val="single" w:sz="4" w:space="0" w:color="auto"/>
            </w:tcBorders>
          </w:tcPr>
          <w:p w14:paraId="6CDE5957"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spellEnd"/>
            <w:r w:rsidRPr="00ED5229">
              <w:rPr>
                <w:rFonts w:asciiTheme="minorHAnsi" w:hAnsiTheme="minorHAnsi" w:cstheme="minorHAnsi"/>
                <w:color w:val="FF0000"/>
                <w:sz w:val="17"/>
                <w:szCs w:val="17"/>
              </w:rPr>
              <w:t>/</w:t>
            </w:r>
            <w:proofErr w:type="spellStart"/>
            <w:r w:rsidRPr="00ED5229">
              <w:rPr>
                <w:rFonts w:asciiTheme="minorHAnsi" w:hAnsiTheme="minorHAnsi" w:cstheme="minorHAnsi"/>
                <w:color w:val="FF0000"/>
                <w:sz w:val="17"/>
                <w:szCs w:val="17"/>
              </w:rPr>
              <w:t>xxxx</w:t>
            </w:r>
            <w:proofErr w:type="spellEnd"/>
          </w:p>
        </w:tc>
        <w:tc>
          <w:tcPr>
            <w:tcW w:w="2552" w:type="dxa"/>
            <w:tcBorders>
              <w:bottom w:val="single" w:sz="4" w:space="0" w:color="auto"/>
            </w:tcBorders>
          </w:tcPr>
          <w:p w14:paraId="2916594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w:t>
            </w:r>
          </w:p>
        </w:tc>
        <w:tc>
          <w:tcPr>
            <w:tcW w:w="2551" w:type="dxa"/>
            <w:tcBorders>
              <w:bottom w:val="single" w:sz="4" w:space="0" w:color="auto"/>
            </w:tcBorders>
          </w:tcPr>
          <w:p w14:paraId="596B4684"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xx.xx.xxxx</w:t>
            </w:r>
            <w:proofErr w:type="spellEnd"/>
          </w:p>
        </w:tc>
        <w:tc>
          <w:tcPr>
            <w:tcW w:w="2268" w:type="dxa"/>
            <w:tcBorders>
              <w:bottom w:val="single" w:sz="4" w:space="0" w:color="auto"/>
            </w:tcBorders>
          </w:tcPr>
          <w:p w14:paraId="037D145E"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spellEnd"/>
            <w:r w:rsidRPr="00ED5229">
              <w:rPr>
                <w:rFonts w:asciiTheme="minorHAnsi" w:hAnsiTheme="minorHAnsi" w:cstheme="minorHAnsi"/>
                <w:color w:val="FF0000"/>
                <w:sz w:val="17"/>
                <w:szCs w:val="17"/>
              </w:rPr>
              <w:t>/xx</w:t>
            </w:r>
          </w:p>
        </w:tc>
      </w:tr>
    </w:tbl>
    <w:p w14:paraId="6DEB0D97" w14:textId="77777777" w:rsidR="000110C1" w:rsidRPr="00ED5229" w:rsidRDefault="000110C1" w:rsidP="000110C1">
      <w:pPr>
        <w:pStyle w:val="tilfradato"/>
        <w:spacing w:before="0" w:after="0"/>
        <w:rPr>
          <w:rFonts w:asciiTheme="minorHAnsi" w:hAnsiTheme="minorHAnsi" w:cstheme="minorHAnsi"/>
          <w:sz w:val="18"/>
          <w:szCs w:val="18"/>
        </w:rPr>
      </w:pPr>
    </w:p>
    <w:p w14:paraId="6D753F15" w14:textId="77777777" w:rsidR="000110C1" w:rsidRPr="00ED5229" w:rsidRDefault="000110C1" w:rsidP="000110C1">
      <w:pPr>
        <w:pStyle w:val="Ingenmellomrom"/>
        <w:rPr>
          <w:rFonts w:cstheme="minorHAnsi"/>
          <w:sz w:val="24"/>
          <w:szCs w:val="28"/>
        </w:rPr>
      </w:pPr>
    </w:p>
    <w:p w14:paraId="4601F1C1" w14:textId="77777777" w:rsidR="000110C1" w:rsidRPr="00ED5229" w:rsidRDefault="000110C1" w:rsidP="000110C1">
      <w:pPr>
        <w:pStyle w:val="Ingenmellomrom"/>
        <w:jc w:val="center"/>
        <w:rPr>
          <w:rFonts w:cstheme="minorHAnsi"/>
          <w:sz w:val="24"/>
          <w:szCs w:val="28"/>
        </w:rPr>
      </w:pPr>
    </w:p>
    <w:p w14:paraId="53A44CF5" w14:textId="77777777" w:rsidR="000110C1" w:rsidRPr="00ED5229" w:rsidRDefault="000110C1" w:rsidP="000110C1">
      <w:pPr>
        <w:pStyle w:val="Ingenmellomrom"/>
        <w:jc w:val="center"/>
        <w:rPr>
          <w:rFonts w:cstheme="minorHAnsi"/>
          <w:sz w:val="24"/>
          <w:szCs w:val="28"/>
        </w:rPr>
      </w:pPr>
    </w:p>
    <w:p w14:paraId="612936A8" w14:textId="77777777" w:rsidR="000110C1" w:rsidRPr="00ED5229" w:rsidRDefault="000110C1" w:rsidP="000110C1">
      <w:pPr>
        <w:pStyle w:val="Ingenmellomrom"/>
        <w:jc w:val="center"/>
        <w:rPr>
          <w:rFonts w:cstheme="minorHAnsi"/>
          <w:sz w:val="36"/>
          <w:szCs w:val="36"/>
        </w:rPr>
      </w:pPr>
    </w:p>
    <w:p w14:paraId="0522BB34" w14:textId="77777777" w:rsidR="000110C1" w:rsidRPr="00ED5229" w:rsidRDefault="000110C1" w:rsidP="000110C1">
      <w:pPr>
        <w:pStyle w:val="Ingenmellomrom"/>
        <w:jc w:val="center"/>
        <w:rPr>
          <w:rFonts w:cstheme="minorHAnsi"/>
          <w:b/>
          <w:sz w:val="36"/>
          <w:szCs w:val="36"/>
        </w:rPr>
      </w:pPr>
      <w:r w:rsidRPr="00ED5229">
        <w:rPr>
          <w:rFonts w:cstheme="minorHAnsi"/>
          <w:sz w:val="36"/>
          <w:szCs w:val="36"/>
        </w:rPr>
        <w:t xml:space="preserve">BESTEMMELSER TIL </w:t>
      </w:r>
      <w:r w:rsidRPr="00ED5229">
        <w:rPr>
          <w:rFonts w:cstheme="minorHAnsi"/>
          <w:sz w:val="36"/>
          <w:szCs w:val="36"/>
        </w:rPr>
        <w:br/>
      </w:r>
    </w:p>
    <w:p w14:paraId="20746A26"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Detaljregulering for</w:t>
      </w:r>
    </w:p>
    <w:p w14:paraId="2D18E662" w14:textId="77777777" w:rsidR="000110C1" w:rsidRPr="00A01659" w:rsidRDefault="000110C1" w:rsidP="000110C1">
      <w:pPr>
        <w:pStyle w:val="Ingenmellomrom"/>
        <w:jc w:val="center"/>
        <w:rPr>
          <w:rFonts w:cstheme="minorHAnsi"/>
          <w:b/>
          <w:sz w:val="40"/>
          <w:szCs w:val="36"/>
        </w:rPr>
      </w:pPr>
      <w:proofErr w:type="spellStart"/>
      <w:r w:rsidRPr="00A01659">
        <w:rPr>
          <w:rFonts w:cstheme="minorHAnsi"/>
          <w:b/>
          <w:sz w:val="40"/>
          <w:szCs w:val="36"/>
        </w:rPr>
        <w:t>Xxxx</w:t>
      </w:r>
      <w:proofErr w:type="spellEnd"/>
      <w:r w:rsidRPr="00A01659">
        <w:rPr>
          <w:rFonts w:cstheme="minorHAnsi"/>
          <w:b/>
          <w:sz w:val="40"/>
          <w:szCs w:val="36"/>
        </w:rPr>
        <w:t xml:space="preserve"> </w:t>
      </w:r>
      <w:proofErr w:type="spellStart"/>
      <w:r w:rsidRPr="00A01659">
        <w:rPr>
          <w:rFonts w:cstheme="minorHAnsi"/>
          <w:b/>
          <w:sz w:val="40"/>
          <w:szCs w:val="36"/>
        </w:rPr>
        <w:t>xxxxxx</w:t>
      </w:r>
      <w:proofErr w:type="spellEnd"/>
      <w:r w:rsidRPr="00A01659">
        <w:rPr>
          <w:rFonts w:cstheme="minorHAnsi"/>
          <w:b/>
          <w:sz w:val="40"/>
          <w:szCs w:val="36"/>
        </w:rPr>
        <w:t xml:space="preserve"> </w:t>
      </w:r>
    </w:p>
    <w:p w14:paraId="2F4B0862" w14:textId="77777777" w:rsidR="000110C1" w:rsidRPr="00ED5229" w:rsidRDefault="000110C1" w:rsidP="000110C1">
      <w:pPr>
        <w:tabs>
          <w:tab w:val="left" w:pos="8175"/>
        </w:tabs>
        <w:rPr>
          <w:rFonts w:cstheme="minorHAnsi"/>
          <w:lang w:eastAsia="nb-NO"/>
        </w:rPr>
      </w:pPr>
      <w:r>
        <w:rPr>
          <w:rFonts w:cstheme="minorHAnsi"/>
          <w:lang w:eastAsia="nb-NO"/>
        </w:rPr>
        <w:tab/>
      </w:r>
    </w:p>
    <w:p w14:paraId="6C8D55B7" w14:textId="77777777" w:rsidR="000110C1" w:rsidRDefault="000110C1" w:rsidP="000110C1">
      <w:pPr>
        <w:jc w:val="center"/>
        <w:rPr>
          <w:rFonts w:cstheme="minorHAnsi"/>
          <w:i/>
          <w:color w:val="FF0000"/>
        </w:rPr>
      </w:pPr>
      <w:r w:rsidRPr="00ED5229">
        <w:rPr>
          <w:rFonts w:cstheme="minorHAnsi"/>
        </w:rPr>
        <w:t xml:space="preserve">Gnr. xx, bnr. xx </w:t>
      </w:r>
      <w:r w:rsidRPr="00ED5229">
        <w:rPr>
          <w:rFonts w:cstheme="minorHAnsi"/>
          <w:i/>
          <w:color w:val="FF0000"/>
        </w:rPr>
        <w:t>(legg inn alle eiendommer som omfattes av planen)</w:t>
      </w:r>
    </w:p>
    <w:p w14:paraId="051E3D94" w14:textId="77777777" w:rsidR="000110C1" w:rsidRPr="00FE0775" w:rsidRDefault="000110C1" w:rsidP="000110C1">
      <w:pPr>
        <w:jc w:val="center"/>
        <w:rPr>
          <w:rFonts w:cstheme="minorHAnsi"/>
          <w:i/>
          <w:color w:val="FF0000"/>
        </w:rPr>
      </w:pPr>
      <w:r w:rsidRPr="00C26272">
        <w:rPr>
          <w:rFonts w:cstheme="minorHAnsi"/>
          <w:noProof/>
          <w:lang w:eastAsia="nb-NO"/>
        </w:rPr>
        <mc:AlternateContent>
          <mc:Choice Requires="wps">
            <w:drawing>
              <wp:anchor distT="45720" distB="45720" distL="114300" distR="114300" simplePos="0" relativeHeight="251659264" behindDoc="0" locked="0" layoutInCell="1" allowOverlap="1" wp14:anchorId="7DB837D6" wp14:editId="1F4317A9">
                <wp:simplePos x="0" y="0"/>
                <wp:positionH relativeFrom="margin">
                  <wp:align>right</wp:align>
                </wp:positionH>
                <wp:positionV relativeFrom="paragraph">
                  <wp:posOffset>299085</wp:posOffset>
                </wp:positionV>
                <wp:extent cx="6151880" cy="2845435"/>
                <wp:effectExtent l="0" t="0" r="2032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845435"/>
                        </a:xfrm>
                        <a:prstGeom prst="rect">
                          <a:avLst/>
                        </a:prstGeom>
                        <a:solidFill>
                          <a:srgbClr val="FFFFFF"/>
                        </a:solidFill>
                        <a:ln w="9525">
                          <a:solidFill>
                            <a:srgbClr val="000000"/>
                          </a:solidFill>
                          <a:miter lim="800000"/>
                          <a:headEnd/>
                          <a:tailEnd/>
                        </a:ln>
                      </wps:spPr>
                      <wps:txb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37D6" id="_x0000_t202" coordsize="21600,21600" o:spt="202" path="m,l,21600r21600,l21600,xe">
                <v:stroke joinstyle="miter"/>
                <v:path gradientshapeok="t" o:connecttype="rect"/>
              </v:shapetype>
              <v:shape id="Tekstboks 2" o:spid="_x0000_s1026" type="#_x0000_t202" style="position:absolute;left:0;text-align:left;margin-left:433.2pt;margin-top:23.55pt;width:484.4pt;height:22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">
                <v:textbo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v:textbox>
                <w10:wrap type="square" anchorx="margin"/>
              </v:shape>
            </w:pict>
          </mc:Fallback>
        </mc:AlternateContent>
      </w:r>
    </w:p>
    <w:p w14:paraId="742D000C" w14:textId="77777777" w:rsidR="000110C1" w:rsidRPr="00ED5229" w:rsidRDefault="000110C1" w:rsidP="000110C1">
      <w:pPr>
        <w:rPr>
          <w:rFonts w:cstheme="minorHAnsi"/>
          <w:lang w:eastAsia="nb-NO"/>
        </w:rPr>
      </w:pPr>
    </w:p>
    <w:p w14:paraId="7D67CFC8" w14:textId="77777777" w:rsidR="000110C1" w:rsidRPr="00ED5229" w:rsidRDefault="000110C1" w:rsidP="000110C1">
      <w:pPr>
        <w:rPr>
          <w:rFonts w:cstheme="minorHAnsi"/>
          <w:color w:val="FF0000"/>
          <w:lang w:eastAsia="nb-NO"/>
        </w:rPr>
      </w:pPr>
      <w:r w:rsidRPr="00ED5229">
        <w:rPr>
          <w:rFonts w:cstheme="minorHAnsi"/>
          <w:lang w:eastAsia="nb-NO"/>
        </w:rPr>
        <w:t>Dato for siste revisjon av bestemmelsene: </w:t>
      </w:r>
      <w:r w:rsidRPr="00ED5229">
        <w:rPr>
          <w:rFonts w:cstheme="minorHAnsi"/>
          <w:lang w:eastAsia="nb-NO"/>
        </w:rPr>
        <w:tab/>
      </w:r>
      <w:proofErr w:type="spellStart"/>
      <w:r w:rsidRPr="00ED5229">
        <w:rPr>
          <w:rFonts w:cstheme="minorHAnsi"/>
          <w:color w:val="FF0000"/>
          <w:lang w:eastAsia="nb-NO"/>
        </w:rPr>
        <w:t>xx.xx.xxxx</w:t>
      </w:r>
      <w:proofErr w:type="spellEnd"/>
      <w:r w:rsidRPr="00ED5229">
        <w:rPr>
          <w:rFonts w:cstheme="minorHAnsi"/>
          <w:color w:val="FF0000"/>
          <w:lang w:eastAsia="nb-NO"/>
        </w:rPr>
        <w:br w:type="page"/>
      </w:r>
    </w:p>
    <w:p w14:paraId="129B1C94" w14:textId="77777777" w:rsidR="000110C1" w:rsidRPr="00A01659" w:rsidRDefault="000110C1" w:rsidP="000110C1">
      <w:pPr>
        <w:pStyle w:val="Overskrift1"/>
        <w:numPr>
          <w:ilvl w:val="0"/>
          <w:numId w:val="6"/>
        </w:numPr>
        <w:pBdr>
          <w:bottom w:val="single" w:sz="4" w:space="1" w:color="auto"/>
        </w:pBdr>
        <w:rPr>
          <w:rFonts w:asciiTheme="minorHAnsi" w:hAnsiTheme="minorHAnsi" w:cstheme="minorHAnsi"/>
          <w:color w:val="auto"/>
        </w:rPr>
      </w:pPr>
      <w:r w:rsidRPr="00A01659">
        <w:rPr>
          <w:rFonts w:asciiTheme="minorHAnsi" w:hAnsiTheme="minorHAnsi" w:cstheme="minorHAnsi"/>
          <w:color w:val="auto"/>
        </w:rPr>
        <w:lastRenderedPageBreak/>
        <w:t>AREALFORMÅL</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875"/>
        <w:gridCol w:w="2926"/>
        <w:gridCol w:w="1135"/>
        <w:gridCol w:w="2766"/>
      </w:tblGrid>
      <w:tr w:rsidR="000110C1" w:rsidRPr="00A01659" w14:paraId="2615E6C9" w14:textId="77777777" w:rsidTr="00FA179C">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4030D" w14:textId="77777777" w:rsidR="000110C1" w:rsidRPr="00A01659" w:rsidRDefault="000110C1" w:rsidP="00FA179C">
            <w:pPr>
              <w:jc w:val="center"/>
              <w:rPr>
                <w:rFonts w:cstheme="minorHAnsi"/>
              </w:rPr>
            </w:pPr>
            <w:r w:rsidRPr="00A01659">
              <w:rPr>
                <w:rFonts w:cstheme="minorHAnsi"/>
                <w:b/>
                <w:bCs/>
              </w:rPr>
              <w:t>AREALTABELL</w:t>
            </w:r>
          </w:p>
        </w:tc>
      </w:tr>
      <w:tr w:rsidR="000110C1" w:rsidRPr="00A01659" w14:paraId="17CA9E4C"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43776D" w14:textId="77777777" w:rsidR="000110C1" w:rsidRPr="00A01659" w:rsidRDefault="000110C1" w:rsidP="00FA179C">
            <w:pPr>
              <w:rPr>
                <w:rFonts w:cstheme="minorHAnsi"/>
              </w:rPr>
            </w:pPr>
            <w:r w:rsidRPr="00A01659">
              <w:rPr>
                <w:rFonts w:cstheme="minorHAnsi"/>
                <w:b/>
                <w:bCs/>
              </w:rPr>
              <w:t>BETEGNELSE</w:t>
            </w: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0449523D" w14:textId="77777777" w:rsidR="000110C1" w:rsidRPr="00A01659" w:rsidRDefault="000110C1" w:rsidP="00FA179C">
            <w:pPr>
              <w:rPr>
                <w:rFonts w:cstheme="minorHAnsi"/>
              </w:rPr>
            </w:pPr>
            <w:r w:rsidRPr="00A01659">
              <w:rPr>
                <w:rFonts w:cstheme="minorHAnsi"/>
                <w:b/>
                <w:bCs/>
              </w:rPr>
              <w:t xml:space="preserve">FORMÅL </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0BE4A623" w14:textId="77777777" w:rsidR="000110C1" w:rsidRPr="00A01659" w:rsidRDefault="000110C1" w:rsidP="00FA179C">
            <w:pPr>
              <w:rPr>
                <w:rFonts w:cstheme="minorHAnsi"/>
              </w:rPr>
            </w:pPr>
            <w:r w:rsidRPr="00A01659">
              <w:rPr>
                <w:rFonts w:cstheme="minorHAnsi"/>
                <w:b/>
                <w:bCs/>
              </w:rPr>
              <w:t>SOSI</w:t>
            </w: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5DC63420" w14:textId="77777777" w:rsidR="000110C1" w:rsidRPr="00A01659" w:rsidRDefault="000110C1" w:rsidP="00FA179C">
            <w:pPr>
              <w:rPr>
                <w:rFonts w:cstheme="minorHAnsi"/>
              </w:rPr>
            </w:pPr>
            <w:r w:rsidRPr="00A01659">
              <w:rPr>
                <w:rFonts w:cstheme="minorHAnsi"/>
                <w:b/>
                <w:bCs/>
              </w:rPr>
              <w:t>AREAL</w:t>
            </w:r>
            <w:r w:rsidRPr="00A01659">
              <w:rPr>
                <w:rStyle w:val="Merknadsreferanse"/>
                <w:rFonts w:cstheme="minorHAnsi"/>
                <w:sz w:val="22"/>
                <w:szCs w:val="22"/>
              </w:rPr>
              <w:t> </w:t>
            </w:r>
            <w:r w:rsidRPr="00A01659">
              <w:rPr>
                <w:rFonts w:cstheme="minorHAnsi"/>
                <w:b/>
                <w:bCs/>
              </w:rPr>
              <w:t>M²</w:t>
            </w:r>
          </w:p>
        </w:tc>
      </w:tr>
      <w:tr w:rsidR="000110C1" w:rsidRPr="00A01659" w14:paraId="2E9753EA" w14:textId="77777777" w:rsidTr="00FA179C">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2787F3" w14:textId="77777777" w:rsidR="000110C1" w:rsidRPr="00A01659" w:rsidRDefault="000110C1" w:rsidP="00FA179C">
            <w:pPr>
              <w:rPr>
                <w:rFonts w:cstheme="minorHAnsi"/>
                <w:i/>
              </w:rPr>
            </w:pPr>
            <w:r w:rsidRPr="00A01659">
              <w:rPr>
                <w:rFonts w:cstheme="minorHAnsi"/>
                <w:b/>
                <w:bCs/>
                <w:i/>
              </w:rPr>
              <w:t xml:space="preserve">Eks. Bebyggelse og anlegg </w:t>
            </w:r>
          </w:p>
        </w:tc>
      </w:tr>
      <w:tr w:rsidR="000110C1" w:rsidRPr="00A01659" w14:paraId="09C55FAF"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AFB4A"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4F074A6E"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65BF443C"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75A9AFAC" w14:textId="77777777" w:rsidR="000110C1" w:rsidRPr="00A01659" w:rsidRDefault="000110C1" w:rsidP="00FA179C">
            <w:pPr>
              <w:rPr>
                <w:rFonts w:cstheme="minorHAnsi"/>
              </w:rPr>
            </w:pPr>
            <w:r w:rsidRPr="00A01659">
              <w:rPr>
                <w:rFonts w:cstheme="minorHAnsi"/>
              </w:rPr>
              <w:t xml:space="preserve"> m</w:t>
            </w:r>
            <w:r w:rsidRPr="00A01659">
              <w:rPr>
                <w:rFonts w:cstheme="minorHAnsi"/>
                <w:vertAlign w:val="superscript"/>
              </w:rPr>
              <w:t>2</w:t>
            </w:r>
          </w:p>
        </w:tc>
      </w:tr>
      <w:tr w:rsidR="000110C1" w:rsidRPr="00A01659" w14:paraId="7FAFD09B"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47C56"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0552DF30"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5748F64C" w14:textId="77777777" w:rsidR="000110C1" w:rsidRPr="00A01659" w:rsidRDefault="000110C1" w:rsidP="00FA179C">
            <w:pPr>
              <w:rPr>
                <w:rFonts w:cstheme="minorHAnsi"/>
              </w:rPr>
            </w:pPr>
          </w:p>
        </w:tc>
        <w:tc>
          <w:tcPr>
            <w:tcW w:w="2766" w:type="dxa"/>
            <w:tcBorders>
              <w:left w:val="nil"/>
              <w:bottom w:val="single" w:sz="8" w:space="0" w:color="000000"/>
              <w:right w:val="single" w:sz="8" w:space="0" w:color="000000"/>
            </w:tcBorders>
            <w:tcMar>
              <w:top w:w="0" w:type="dxa"/>
              <w:left w:w="108" w:type="dxa"/>
              <w:bottom w:w="0" w:type="dxa"/>
              <w:right w:w="108" w:type="dxa"/>
            </w:tcMar>
            <w:hideMark/>
          </w:tcPr>
          <w:p w14:paraId="251DB4DA" w14:textId="77777777" w:rsidR="000110C1" w:rsidRPr="00A01659" w:rsidRDefault="000110C1" w:rsidP="00FA179C">
            <w:pPr>
              <w:rPr>
                <w:rFonts w:cstheme="minorHAnsi"/>
              </w:rPr>
            </w:pPr>
          </w:p>
        </w:tc>
      </w:tr>
      <w:tr w:rsidR="000110C1" w:rsidRPr="00A01659" w14:paraId="130A5196" w14:textId="77777777" w:rsidTr="00FA179C">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E2BA1B" w14:textId="77777777" w:rsidR="000110C1" w:rsidRPr="00A01659" w:rsidRDefault="000110C1" w:rsidP="00FA179C">
            <w:pPr>
              <w:rPr>
                <w:rFonts w:cstheme="minorHAnsi"/>
                <w:i/>
              </w:rPr>
            </w:pPr>
            <w:r w:rsidRPr="00A01659">
              <w:rPr>
                <w:rFonts w:cstheme="minorHAnsi"/>
                <w:b/>
                <w:bCs/>
                <w:i/>
              </w:rPr>
              <w:t>Eks. Samferdselsanlegg og teknisk infrastruktur</w:t>
            </w:r>
          </w:p>
        </w:tc>
      </w:tr>
      <w:tr w:rsidR="000110C1" w:rsidRPr="00A01659" w14:paraId="7BD1DD36" w14:textId="77777777" w:rsidTr="00FA179C">
        <w:trPr>
          <w:trHeight w:hRule="exact" w:val="302"/>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8AEAD"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3281EBC1"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D3E1AD6"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129867C6" w14:textId="77777777" w:rsidR="000110C1" w:rsidRPr="00A01659" w:rsidRDefault="000110C1" w:rsidP="00FA179C">
            <w:pPr>
              <w:rPr>
                <w:rFonts w:cstheme="minorHAnsi"/>
              </w:rPr>
            </w:pPr>
          </w:p>
        </w:tc>
      </w:tr>
      <w:tr w:rsidR="000110C1" w:rsidRPr="00A01659" w14:paraId="0978A102"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2048F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A9D132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16F4F266"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E03F91D" w14:textId="77777777" w:rsidR="000110C1" w:rsidRPr="00A01659" w:rsidRDefault="000110C1" w:rsidP="00FA179C">
            <w:pPr>
              <w:rPr>
                <w:rFonts w:cstheme="minorHAnsi"/>
              </w:rPr>
            </w:pPr>
          </w:p>
        </w:tc>
      </w:tr>
      <w:tr w:rsidR="000110C1" w:rsidRPr="00A01659" w14:paraId="564811B4"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58A89"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C60AE8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2414DF3E"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FC511C8" w14:textId="77777777" w:rsidR="000110C1" w:rsidRPr="00A01659" w:rsidRDefault="000110C1" w:rsidP="00FA179C">
            <w:pPr>
              <w:rPr>
                <w:rFonts w:cstheme="minorHAnsi"/>
              </w:rPr>
            </w:pPr>
          </w:p>
        </w:tc>
      </w:tr>
      <w:tr w:rsidR="000110C1" w:rsidRPr="00A01659" w14:paraId="3E0843FF"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DBFD62"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3946E06"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04D925A"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6AF46D0C" w14:textId="77777777" w:rsidR="000110C1" w:rsidRPr="00A01659" w:rsidRDefault="000110C1" w:rsidP="00FA179C">
            <w:pPr>
              <w:rPr>
                <w:rFonts w:cstheme="minorHAnsi"/>
              </w:rPr>
            </w:pPr>
          </w:p>
        </w:tc>
      </w:tr>
      <w:tr w:rsidR="000110C1" w:rsidRPr="00A01659" w14:paraId="61437C99"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2550FF"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58A12BC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A19C677"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09DF9428" w14:textId="77777777" w:rsidR="000110C1" w:rsidRPr="00A01659" w:rsidRDefault="000110C1" w:rsidP="00FA179C">
            <w:pPr>
              <w:rPr>
                <w:rFonts w:cstheme="minorHAnsi"/>
              </w:rPr>
            </w:pPr>
          </w:p>
        </w:tc>
      </w:tr>
      <w:tr w:rsidR="000110C1" w:rsidRPr="00A01659" w14:paraId="7F9E14D2" w14:textId="77777777" w:rsidTr="00FA179C">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0FF104" w14:textId="77777777" w:rsidR="000110C1" w:rsidRPr="00A01659" w:rsidRDefault="000110C1" w:rsidP="00FA179C">
            <w:pPr>
              <w:rPr>
                <w:rFonts w:cstheme="minorHAnsi"/>
                <w:i/>
              </w:rPr>
            </w:pPr>
            <w:r w:rsidRPr="00A01659">
              <w:rPr>
                <w:rFonts w:cstheme="minorHAnsi"/>
                <w:b/>
                <w:bCs/>
                <w:i/>
              </w:rPr>
              <w:t>Eks. Hensynssone</w:t>
            </w:r>
          </w:p>
        </w:tc>
      </w:tr>
      <w:tr w:rsidR="000110C1" w:rsidRPr="00A01659" w14:paraId="3E7A7C44"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91AB8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656F5CBF"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C45F675"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30CD600" w14:textId="77777777" w:rsidR="000110C1" w:rsidRPr="00A01659" w:rsidRDefault="000110C1" w:rsidP="00FA179C">
            <w:pPr>
              <w:rPr>
                <w:rFonts w:cstheme="minorHAnsi"/>
              </w:rPr>
            </w:pPr>
          </w:p>
        </w:tc>
      </w:tr>
      <w:tr w:rsidR="000110C1" w:rsidRPr="00A01659" w14:paraId="2D55A3AE"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FE145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5D6047EB"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51B3E041" w14:textId="77777777" w:rsidR="000110C1" w:rsidRPr="00A01659" w:rsidRDefault="000110C1" w:rsidP="00FA179C">
            <w:pPr>
              <w:rPr>
                <w:rFonts w:cstheme="minorHAnsi"/>
              </w:rPr>
            </w:pPr>
          </w:p>
        </w:tc>
        <w:tc>
          <w:tcPr>
            <w:tcW w:w="276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CAF0E4D" w14:textId="77777777" w:rsidR="000110C1" w:rsidRPr="00A01659" w:rsidRDefault="000110C1" w:rsidP="00FA179C">
            <w:pPr>
              <w:rPr>
                <w:rFonts w:cstheme="minorHAnsi"/>
              </w:rPr>
            </w:pPr>
          </w:p>
          <w:p w14:paraId="62C4A75E" w14:textId="77777777" w:rsidR="000110C1" w:rsidRPr="00A01659" w:rsidRDefault="000110C1" w:rsidP="00FA179C">
            <w:pPr>
              <w:rPr>
                <w:rFonts w:cstheme="minorHAnsi"/>
              </w:rPr>
            </w:pPr>
          </w:p>
        </w:tc>
      </w:tr>
    </w:tbl>
    <w:p w14:paraId="49751E94" w14:textId="77777777" w:rsidR="000110C1" w:rsidRPr="00A01659" w:rsidRDefault="000110C1" w:rsidP="000110C1">
      <w:pPr>
        <w:pStyle w:val="Listeavsnitt"/>
        <w:ind w:left="360"/>
        <w:rPr>
          <w:rFonts w:cstheme="minorHAnsi"/>
          <w:b/>
          <w:sz w:val="28"/>
          <w:szCs w:val="24"/>
        </w:rPr>
      </w:pPr>
    </w:p>
    <w:p w14:paraId="2D2301D6" w14:textId="77777777" w:rsidR="000110C1" w:rsidRPr="00A01659" w:rsidRDefault="000110C1" w:rsidP="000110C1">
      <w:pPr>
        <w:pStyle w:val="Overskrift1"/>
        <w:numPr>
          <w:ilvl w:val="0"/>
          <w:numId w:val="6"/>
        </w:numPr>
        <w:pBdr>
          <w:bottom w:val="single" w:sz="4" w:space="1" w:color="auto"/>
        </w:pBdr>
        <w:rPr>
          <w:color w:val="auto"/>
        </w:rPr>
      </w:pPr>
      <w:r w:rsidRPr="00A01659">
        <w:rPr>
          <w:color w:val="auto"/>
        </w:rPr>
        <w:t xml:space="preserve">PLANENS HENSIKT                                                                          </w:t>
      </w:r>
    </w:p>
    <w:p w14:paraId="330A4210" w14:textId="77777777" w:rsidR="000110C1" w:rsidRPr="00C47D51" w:rsidRDefault="000110C1" w:rsidP="000110C1">
      <w:pPr>
        <w:spacing w:after="120" w:line="240" w:lineRule="auto"/>
        <w:rPr>
          <w:rFonts w:cstheme="minorHAnsi"/>
          <w:i/>
          <w:color w:val="FF0000"/>
          <w:lang w:eastAsia="nb-NO"/>
        </w:rPr>
      </w:pPr>
      <w:r w:rsidRPr="00860642">
        <w:rPr>
          <w:rFonts w:cstheme="minorHAnsi"/>
        </w:rPr>
        <w:t xml:space="preserve">Hensikten med detaljreguleringen er </w:t>
      </w:r>
      <w:proofErr w:type="gramStart"/>
      <w:r w:rsidRPr="00860642">
        <w:rPr>
          <w:rFonts w:cstheme="minorHAnsi"/>
        </w:rPr>
        <w:t>å….</w:t>
      </w:r>
      <w:proofErr w:type="gramEnd"/>
      <w:r w:rsidRPr="00860642">
        <w:rPr>
          <w:rFonts w:cstheme="minorHAnsi"/>
        </w:rPr>
        <w:t>.</w:t>
      </w:r>
      <w:r w:rsidRPr="00860642">
        <w:rPr>
          <w:rFonts w:cstheme="minorHAnsi"/>
          <w:lang w:eastAsia="nb-NO"/>
        </w:rPr>
        <w:t xml:space="preserve"> </w:t>
      </w:r>
      <w:r>
        <w:rPr>
          <w:rFonts w:cstheme="minorHAnsi"/>
          <w:i/>
          <w:color w:val="FF0000"/>
          <w:lang w:eastAsia="nb-NO"/>
        </w:rPr>
        <w:t>&lt;hovedformål (bolig/næring ell), evt. spesielle kvaliteter som sikres i planen, eksempelvis tilpasning til område/kvartalsstruktur, ivaretagelse og tilpasning til kulturminner/kulturmiljø, offentlige gangforbindelser, offentlige parker&gt;</w:t>
      </w:r>
    </w:p>
    <w:p w14:paraId="2B95390E" w14:textId="77777777" w:rsidR="000110C1" w:rsidRPr="00A01659" w:rsidRDefault="000110C1" w:rsidP="000110C1">
      <w:pPr>
        <w:rPr>
          <w:rFonts w:cstheme="minorHAnsi"/>
          <w:i/>
          <w:sz w:val="24"/>
          <w:szCs w:val="24"/>
        </w:rPr>
      </w:pPr>
    </w:p>
    <w:p w14:paraId="16BA8E61" w14:textId="77777777" w:rsidR="000110C1" w:rsidRPr="00A01659"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A01659">
        <w:rPr>
          <w:rFonts w:asciiTheme="minorHAnsi" w:hAnsiTheme="minorHAnsi" w:cstheme="minorHAnsi"/>
          <w:color w:val="auto"/>
        </w:rPr>
        <w:t>REKKEFØLGEKRAV/VILKÅR FOR GJENNOMFØRING</w:t>
      </w:r>
    </w:p>
    <w:p w14:paraId="0DF4CCDF" w14:textId="77777777" w:rsidR="000110C1" w:rsidRPr="00A01659" w:rsidRDefault="000110C1" w:rsidP="000110C1">
      <w:pPr>
        <w:pStyle w:val="Ingenmellomrom"/>
      </w:pPr>
    </w:p>
    <w:p w14:paraId="0364523E" w14:textId="77777777" w:rsidR="000110C1" w:rsidRDefault="000110C1" w:rsidP="000110C1">
      <w:pPr>
        <w:pStyle w:val="Overskrift2"/>
        <w:numPr>
          <w:ilvl w:val="1"/>
          <w:numId w:val="6"/>
        </w:numPr>
        <w:rPr>
          <w:color w:val="auto"/>
        </w:rPr>
      </w:pPr>
      <w:r>
        <w:rPr>
          <w:color w:val="auto"/>
        </w:rPr>
        <w:t xml:space="preserve">Før tillatelse til tiltak </w:t>
      </w:r>
    </w:p>
    <w:p w14:paraId="3AB3D616" w14:textId="77777777" w:rsidR="000110C1" w:rsidRPr="008F2F6B" w:rsidRDefault="000110C1" w:rsidP="000110C1">
      <w:pPr>
        <w:pStyle w:val="Overskrift3"/>
        <w:numPr>
          <w:ilvl w:val="2"/>
          <w:numId w:val="6"/>
        </w:numPr>
        <w:ind w:left="709" w:hanging="283"/>
        <w:rPr>
          <w:color w:val="auto"/>
        </w:rPr>
      </w:pPr>
      <w:r w:rsidRPr="008F2F6B">
        <w:rPr>
          <w:color w:val="auto"/>
        </w:rPr>
        <w:t xml:space="preserve">Teknisk og sosialt infrastruktur </w:t>
      </w:r>
    </w:p>
    <w:p w14:paraId="2028E15C" w14:textId="77777777" w:rsidR="000110C1" w:rsidRPr="00C47D51" w:rsidRDefault="000110C1" w:rsidP="000110C1">
      <w:pPr>
        <w:pStyle w:val="Listeavsnitt"/>
        <w:numPr>
          <w:ilvl w:val="3"/>
          <w:numId w:val="6"/>
        </w:numPr>
        <w:autoSpaceDE w:val="0"/>
        <w:autoSpaceDN w:val="0"/>
        <w:spacing w:before="46" w:line="244" w:lineRule="auto"/>
        <w:ind w:right="707"/>
        <w:rPr>
          <w:sz w:val="21"/>
          <w:szCs w:val="21"/>
        </w:rPr>
      </w:pPr>
      <w:r w:rsidRPr="00C47D51">
        <w:rPr>
          <w:spacing w:val="2"/>
          <w:sz w:val="21"/>
          <w:szCs w:val="21"/>
        </w:rPr>
        <w:t>Fø</w:t>
      </w:r>
      <w:r w:rsidRPr="00C47D51">
        <w:rPr>
          <w:sz w:val="21"/>
          <w:szCs w:val="21"/>
        </w:rPr>
        <w:t>r</w:t>
      </w:r>
      <w:r w:rsidRPr="00C47D51">
        <w:rPr>
          <w:spacing w:val="10"/>
          <w:sz w:val="21"/>
          <w:szCs w:val="21"/>
        </w:rPr>
        <w:t xml:space="preserve"> </w:t>
      </w:r>
      <w:r w:rsidRPr="00C47D51">
        <w:rPr>
          <w:spacing w:val="2"/>
          <w:sz w:val="21"/>
          <w:szCs w:val="21"/>
        </w:rPr>
        <w:t>de</w:t>
      </w:r>
      <w:r w:rsidRPr="00C47D51">
        <w:rPr>
          <w:sz w:val="21"/>
          <w:szCs w:val="21"/>
        </w:rPr>
        <w:t>t kan</w:t>
      </w:r>
      <w:r w:rsidRPr="00C47D51">
        <w:rPr>
          <w:spacing w:val="10"/>
          <w:sz w:val="21"/>
          <w:szCs w:val="21"/>
        </w:rPr>
        <w:t xml:space="preserve"> </w:t>
      </w:r>
      <w:r w:rsidRPr="00C47D51">
        <w:rPr>
          <w:spacing w:val="2"/>
          <w:sz w:val="21"/>
          <w:szCs w:val="21"/>
        </w:rPr>
        <w:t>g</w:t>
      </w:r>
      <w:r w:rsidRPr="00C47D51">
        <w:rPr>
          <w:spacing w:val="1"/>
          <w:sz w:val="21"/>
          <w:szCs w:val="21"/>
        </w:rPr>
        <w:t>i</w:t>
      </w:r>
      <w:r w:rsidRPr="00C47D51">
        <w:rPr>
          <w:sz w:val="21"/>
          <w:szCs w:val="21"/>
        </w:rPr>
        <w:t>s</w:t>
      </w:r>
      <w:r w:rsidRPr="00C47D51">
        <w:rPr>
          <w:spacing w:val="9"/>
          <w:sz w:val="21"/>
          <w:szCs w:val="21"/>
        </w:rPr>
        <w:t xml:space="preserve"> </w:t>
      </w:r>
      <w:r w:rsidRPr="00C47D51">
        <w:rPr>
          <w:spacing w:val="4"/>
          <w:sz w:val="21"/>
          <w:szCs w:val="21"/>
        </w:rPr>
        <w:t xml:space="preserve">tillatelse til tiltak må kommunen avklare at det er tilstrekkelig </w:t>
      </w:r>
      <w:r w:rsidRPr="00C47D51">
        <w:rPr>
          <w:spacing w:val="2"/>
          <w:sz w:val="21"/>
          <w:szCs w:val="21"/>
        </w:rPr>
        <w:t>sko</w:t>
      </w:r>
      <w:r w:rsidRPr="00C47D51">
        <w:rPr>
          <w:spacing w:val="1"/>
          <w:sz w:val="21"/>
          <w:szCs w:val="21"/>
        </w:rPr>
        <w:t>l</w:t>
      </w:r>
      <w:r w:rsidRPr="00C47D51">
        <w:rPr>
          <w:spacing w:val="2"/>
          <w:sz w:val="21"/>
          <w:szCs w:val="21"/>
        </w:rPr>
        <w:t>ekapas</w:t>
      </w:r>
      <w:r w:rsidRPr="00C47D51">
        <w:rPr>
          <w:spacing w:val="1"/>
          <w:sz w:val="21"/>
          <w:szCs w:val="21"/>
        </w:rPr>
        <w:t>it</w:t>
      </w:r>
      <w:r w:rsidRPr="00C47D51">
        <w:rPr>
          <w:spacing w:val="2"/>
          <w:sz w:val="21"/>
          <w:szCs w:val="21"/>
        </w:rPr>
        <w:t>e</w:t>
      </w:r>
      <w:r w:rsidRPr="00C47D51">
        <w:rPr>
          <w:sz w:val="21"/>
          <w:szCs w:val="21"/>
        </w:rPr>
        <w:t xml:space="preserve">t. </w:t>
      </w:r>
    </w:p>
    <w:p w14:paraId="5B5A5851" w14:textId="77777777" w:rsidR="000110C1" w:rsidRPr="000500B3" w:rsidRDefault="000110C1" w:rsidP="000110C1"/>
    <w:p w14:paraId="33FB09B9" w14:textId="77777777" w:rsidR="000110C1" w:rsidRPr="008F2F6B" w:rsidRDefault="000110C1" w:rsidP="000110C1">
      <w:pPr>
        <w:pStyle w:val="Overskrift2"/>
        <w:numPr>
          <w:ilvl w:val="1"/>
          <w:numId w:val="6"/>
        </w:numPr>
        <w:rPr>
          <w:color w:val="auto"/>
        </w:rPr>
      </w:pPr>
      <w:r w:rsidRPr="00A01659">
        <w:rPr>
          <w:color w:val="auto"/>
        </w:rPr>
        <w:t>Før midlertidig brukstillatelse/ferdigattest</w:t>
      </w:r>
    </w:p>
    <w:p w14:paraId="40B0C012" w14:textId="77777777" w:rsidR="000110C1" w:rsidRPr="00A01659" w:rsidRDefault="000110C1" w:rsidP="000110C1">
      <w:pPr>
        <w:pStyle w:val="Overskrift3"/>
        <w:numPr>
          <w:ilvl w:val="2"/>
          <w:numId w:val="6"/>
        </w:numPr>
        <w:ind w:left="709" w:hanging="283"/>
        <w:rPr>
          <w:color w:val="auto"/>
        </w:rPr>
      </w:pPr>
      <w:r w:rsidRPr="00A01659">
        <w:rPr>
          <w:color w:val="auto"/>
        </w:rPr>
        <w:t>Samferdselsanlegg</w:t>
      </w:r>
    </w:p>
    <w:p w14:paraId="57C53F6A" w14:textId="77777777" w:rsidR="000110C1" w:rsidRPr="00A01659" w:rsidRDefault="000110C1" w:rsidP="000110C1"/>
    <w:p w14:paraId="451EAD49" w14:textId="77777777" w:rsidR="000110C1" w:rsidRPr="00A01659" w:rsidRDefault="000110C1" w:rsidP="000110C1">
      <w:pPr>
        <w:pStyle w:val="Overskrift3"/>
        <w:numPr>
          <w:ilvl w:val="2"/>
          <w:numId w:val="6"/>
        </w:numPr>
        <w:ind w:left="709" w:hanging="283"/>
        <w:rPr>
          <w:color w:val="auto"/>
        </w:rPr>
      </w:pPr>
      <w:r w:rsidRPr="00A01659">
        <w:rPr>
          <w:color w:val="auto"/>
        </w:rPr>
        <w:t>Grønnstruktur</w:t>
      </w:r>
    </w:p>
    <w:p w14:paraId="44EA92F3" w14:textId="77777777" w:rsidR="000110C1" w:rsidRPr="00A01659" w:rsidRDefault="000110C1" w:rsidP="000110C1"/>
    <w:p w14:paraId="76144E6A"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Lek- og uteoppholdsareal</w:t>
      </w:r>
    </w:p>
    <w:p w14:paraId="0411260F" w14:textId="77777777" w:rsidR="000110C1" w:rsidRPr="00AD5607" w:rsidRDefault="000110C1" w:rsidP="000110C1">
      <w:pPr>
        <w:pStyle w:val="Overskrift3"/>
        <w:numPr>
          <w:ilvl w:val="3"/>
          <w:numId w:val="10"/>
        </w:numPr>
        <w:spacing w:after="240"/>
        <w:ind w:left="1066" w:hanging="357"/>
        <w:rPr>
          <w:rFonts w:cstheme="minorHAnsi"/>
          <w:i w:val="0"/>
          <w:color w:val="auto"/>
        </w:rPr>
      </w:pPr>
      <w:r w:rsidRPr="00A01659">
        <w:rPr>
          <w:rFonts w:cstheme="minorHAnsi"/>
          <w:i w:val="0"/>
          <w:color w:val="auto"/>
        </w:rPr>
        <w:t xml:space="preserve">Før det kan gis midlertidig brukstillatelse/ferdigattest innenfor den enkelte utbyggingsetappe, skal lek og uteoppholdsarealer være ferdig opparbeidet i henhold til godkjent utomhusplan. </w:t>
      </w:r>
      <w:r w:rsidRPr="00A01659">
        <w:rPr>
          <w:rFonts w:cstheme="minorHAnsi"/>
          <w:i w:val="0"/>
          <w:color w:val="auto"/>
        </w:rPr>
        <w:br/>
        <w:t>Vegetasjon og beplantning skal senest etableres påfølgende vekstsesong.</w:t>
      </w:r>
    </w:p>
    <w:p w14:paraId="20EDB025" w14:textId="77777777" w:rsidR="000110C1" w:rsidRPr="00A01659" w:rsidRDefault="000110C1" w:rsidP="000110C1">
      <w:pPr>
        <w:pStyle w:val="Overskrift3"/>
        <w:numPr>
          <w:ilvl w:val="2"/>
          <w:numId w:val="6"/>
        </w:numPr>
        <w:spacing w:before="0"/>
        <w:ind w:left="709" w:hanging="284"/>
        <w:rPr>
          <w:color w:val="auto"/>
        </w:rPr>
      </w:pPr>
      <w:r w:rsidRPr="00A01659">
        <w:rPr>
          <w:color w:val="auto"/>
        </w:rPr>
        <w:t>Teknisk</w:t>
      </w:r>
      <w:r>
        <w:rPr>
          <w:color w:val="auto"/>
        </w:rPr>
        <w:t xml:space="preserve"> </w:t>
      </w:r>
      <w:r w:rsidRPr="00A01659">
        <w:rPr>
          <w:color w:val="auto"/>
        </w:rPr>
        <w:t>infrastruktur</w:t>
      </w:r>
    </w:p>
    <w:p w14:paraId="598B32BD" w14:textId="77777777" w:rsidR="000110C1" w:rsidRPr="00C47D51" w:rsidRDefault="000110C1" w:rsidP="000110C1">
      <w:pPr>
        <w:pStyle w:val="Overskrift3"/>
        <w:numPr>
          <w:ilvl w:val="3"/>
          <w:numId w:val="40"/>
        </w:numPr>
        <w:spacing w:after="240"/>
        <w:rPr>
          <w:rFonts w:cstheme="minorHAnsi"/>
        </w:rPr>
      </w:pPr>
      <w:r w:rsidRPr="00C47D51">
        <w:rPr>
          <w:rFonts w:cstheme="minorHAnsi"/>
          <w:i w:val="0"/>
          <w:color w:val="auto"/>
        </w:rPr>
        <w:t xml:space="preserve">Før </w:t>
      </w:r>
      <w:r>
        <w:rPr>
          <w:rFonts w:cstheme="minorHAnsi"/>
          <w:i w:val="0"/>
          <w:color w:val="auto"/>
        </w:rPr>
        <w:t xml:space="preserve">det kan gis midlertidig </w:t>
      </w:r>
      <w:proofErr w:type="spellStart"/>
      <w:r>
        <w:rPr>
          <w:rFonts w:cstheme="minorHAnsi"/>
          <w:i w:val="0"/>
          <w:color w:val="auto"/>
        </w:rPr>
        <w:t>bruksstillatelse</w:t>
      </w:r>
      <w:proofErr w:type="spellEnd"/>
      <w:r>
        <w:rPr>
          <w:rFonts w:cstheme="minorHAnsi"/>
          <w:i w:val="0"/>
          <w:color w:val="auto"/>
        </w:rPr>
        <w:t>/ferdigattest innenfor den enkelte utbyggingsetappe, skal det dokumenteres at o</w:t>
      </w:r>
      <w:r w:rsidRPr="00C47D51">
        <w:rPr>
          <w:rFonts w:cstheme="minorHAnsi"/>
          <w:i w:val="0"/>
          <w:color w:val="auto"/>
        </w:rPr>
        <w:t xml:space="preserve">ppbygging av VA-anlegg </w:t>
      </w:r>
      <w:r>
        <w:rPr>
          <w:rFonts w:cstheme="minorHAnsi"/>
          <w:i w:val="0"/>
          <w:color w:val="auto"/>
        </w:rPr>
        <w:t xml:space="preserve">er gjort i henhold </w:t>
      </w:r>
      <w:r w:rsidRPr="00C47D51">
        <w:rPr>
          <w:rFonts w:cstheme="minorHAnsi"/>
          <w:i w:val="0"/>
          <w:color w:val="auto"/>
        </w:rPr>
        <w:t xml:space="preserve">til </w:t>
      </w:r>
      <w:r>
        <w:rPr>
          <w:rFonts w:cstheme="minorHAnsi"/>
          <w:i w:val="0"/>
          <w:color w:val="auto"/>
        </w:rPr>
        <w:t xml:space="preserve">den </w:t>
      </w:r>
      <w:r w:rsidRPr="00C47D51">
        <w:rPr>
          <w:rFonts w:cstheme="minorHAnsi"/>
          <w:i w:val="0"/>
          <w:color w:val="auto"/>
        </w:rPr>
        <w:t xml:space="preserve">enhver tid gjeldende </w:t>
      </w:r>
      <w:r>
        <w:rPr>
          <w:rFonts w:cstheme="minorHAnsi"/>
          <w:i w:val="0"/>
          <w:color w:val="auto"/>
        </w:rPr>
        <w:t xml:space="preserve">kommunale </w:t>
      </w:r>
      <w:r w:rsidRPr="00C47D51">
        <w:rPr>
          <w:rFonts w:cstheme="minorHAnsi"/>
          <w:i w:val="0"/>
          <w:color w:val="auto"/>
        </w:rPr>
        <w:t>norm</w:t>
      </w:r>
      <w:r>
        <w:rPr>
          <w:rFonts w:cstheme="minorHAnsi"/>
          <w:i w:val="0"/>
          <w:color w:val="auto"/>
        </w:rPr>
        <w:t xml:space="preserve">. </w:t>
      </w:r>
    </w:p>
    <w:p w14:paraId="4C265872"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DOKUMENTASJONSKRAV/KRAV TIL UNDERSØKELSER</w:t>
      </w:r>
    </w:p>
    <w:p w14:paraId="761BFACE" w14:textId="77777777" w:rsidR="000110C1" w:rsidRPr="00A01659" w:rsidRDefault="000110C1" w:rsidP="000110C1"/>
    <w:p w14:paraId="2A71B888" w14:textId="77777777" w:rsidR="000110C1" w:rsidRPr="008F2F6B" w:rsidRDefault="000110C1" w:rsidP="000110C1">
      <w:pPr>
        <w:pStyle w:val="Overskrift2"/>
        <w:numPr>
          <w:ilvl w:val="1"/>
          <w:numId w:val="6"/>
        </w:numPr>
        <w:rPr>
          <w:color w:val="auto"/>
        </w:rPr>
      </w:pPr>
      <w:r w:rsidRPr="00A01659">
        <w:rPr>
          <w:color w:val="auto"/>
        </w:rPr>
        <w:t>Før tillatelse til tiltak</w:t>
      </w:r>
    </w:p>
    <w:p w14:paraId="67C11172"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74C72CA9" w14:textId="77777777" w:rsidR="000110C1" w:rsidRPr="00A01659" w:rsidRDefault="000110C1" w:rsidP="000110C1">
      <w:pPr>
        <w:pStyle w:val="Bildetekst"/>
        <w:spacing w:after="120" w:line="276" w:lineRule="auto"/>
        <w:ind w:left="720"/>
        <w:contextualSpacing/>
        <w:rPr>
          <w:rFonts w:cstheme="minorHAnsi"/>
          <w:b/>
        </w:rPr>
      </w:pPr>
      <w:r w:rsidRPr="00A01659">
        <w:rPr>
          <w:rFonts w:cstheme="minorHAnsi"/>
          <w:i w:val="0"/>
          <w:sz w:val="22"/>
          <w:szCs w:val="22"/>
        </w:rPr>
        <w:t xml:space="preserve">Før det kan gis tillatelse til tiltak </w:t>
      </w:r>
      <w:r w:rsidRPr="00A01659">
        <w:rPr>
          <w:i w:val="0"/>
          <w:spacing w:val="1"/>
          <w:sz w:val="21"/>
          <w:szCs w:val="21"/>
        </w:rPr>
        <w:t>i</w:t>
      </w:r>
      <w:r w:rsidRPr="00A01659">
        <w:rPr>
          <w:i w:val="0"/>
          <w:spacing w:val="2"/>
          <w:sz w:val="21"/>
          <w:szCs w:val="21"/>
        </w:rPr>
        <w:t>nnen</w:t>
      </w:r>
      <w:r w:rsidRPr="00A01659">
        <w:rPr>
          <w:i w:val="0"/>
          <w:spacing w:val="1"/>
          <w:sz w:val="21"/>
          <w:szCs w:val="21"/>
        </w:rPr>
        <w:t>f</w:t>
      </w:r>
      <w:r w:rsidRPr="00A01659">
        <w:rPr>
          <w:i w:val="0"/>
          <w:spacing w:val="2"/>
          <w:sz w:val="21"/>
          <w:szCs w:val="21"/>
        </w:rPr>
        <w:t>o</w:t>
      </w:r>
      <w:r w:rsidRPr="00A01659">
        <w:rPr>
          <w:i w:val="0"/>
          <w:sz w:val="21"/>
          <w:szCs w:val="21"/>
        </w:rPr>
        <w:t>r</w:t>
      </w:r>
      <w:r w:rsidRPr="00A01659">
        <w:rPr>
          <w:i w:val="0"/>
          <w:spacing w:val="19"/>
          <w:sz w:val="21"/>
          <w:szCs w:val="21"/>
        </w:rPr>
        <w:t xml:space="preserve"> </w:t>
      </w:r>
      <w:r w:rsidRPr="00A01659">
        <w:rPr>
          <w:i w:val="0"/>
          <w:spacing w:val="2"/>
          <w:sz w:val="21"/>
          <w:szCs w:val="21"/>
        </w:rPr>
        <w:t>de</w:t>
      </w:r>
      <w:r w:rsidRPr="00A01659">
        <w:rPr>
          <w:i w:val="0"/>
          <w:sz w:val="21"/>
          <w:szCs w:val="21"/>
        </w:rPr>
        <w:t>n</w:t>
      </w:r>
      <w:r w:rsidRPr="00A01659">
        <w:rPr>
          <w:i w:val="0"/>
          <w:spacing w:val="10"/>
          <w:sz w:val="21"/>
          <w:szCs w:val="21"/>
        </w:rPr>
        <w:t xml:space="preserve"> </w:t>
      </w:r>
      <w:r w:rsidRPr="00A01659">
        <w:rPr>
          <w:i w:val="0"/>
          <w:spacing w:val="2"/>
          <w:sz w:val="21"/>
          <w:szCs w:val="21"/>
        </w:rPr>
        <w:t>enke</w:t>
      </w:r>
      <w:r w:rsidRPr="00A01659">
        <w:rPr>
          <w:i w:val="0"/>
          <w:spacing w:val="1"/>
          <w:sz w:val="21"/>
          <w:szCs w:val="21"/>
        </w:rPr>
        <w:t>lt</w:t>
      </w:r>
      <w:r w:rsidRPr="00A01659">
        <w:rPr>
          <w:i w:val="0"/>
          <w:sz w:val="21"/>
          <w:szCs w:val="21"/>
        </w:rPr>
        <w:t>e</w:t>
      </w:r>
      <w:r w:rsidRPr="00A01659">
        <w:rPr>
          <w:i w:val="0"/>
          <w:spacing w:val="17"/>
          <w:sz w:val="21"/>
          <w:szCs w:val="21"/>
        </w:rPr>
        <w:t xml:space="preserve"> </w:t>
      </w:r>
      <w:r w:rsidRPr="00A01659">
        <w:rPr>
          <w:i w:val="0"/>
          <w:spacing w:val="2"/>
          <w:sz w:val="21"/>
          <w:szCs w:val="21"/>
        </w:rPr>
        <w:t>u</w:t>
      </w:r>
      <w:r w:rsidRPr="00A01659">
        <w:rPr>
          <w:i w:val="0"/>
          <w:spacing w:val="1"/>
          <w:sz w:val="21"/>
          <w:szCs w:val="21"/>
        </w:rPr>
        <w:t>t</w:t>
      </w:r>
      <w:r w:rsidRPr="00A01659">
        <w:rPr>
          <w:i w:val="0"/>
          <w:spacing w:val="2"/>
          <w:sz w:val="21"/>
          <w:szCs w:val="21"/>
        </w:rPr>
        <w:t>bygg</w:t>
      </w:r>
      <w:r w:rsidRPr="00A01659">
        <w:rPr>
          <w:i w:val="0"/>
          <w:spacing w:val="1"/>
          <w:sz w:val="21"/>
          <w:szCs w:val="21"/>
        </w:rPr>
        <w:t>i</w:t>
      </w:r>
      <w:r w:rsidRPr="00A01659">
        <w:rPr>
          <w:i w:val="0"/>
          <w:spacing w:val="2"/>
          <w:sz w:val="21"/>
          <w:szCs w:val="21"/>
        </w:rPr>
        <w:t>ngse</w:t>
      </w:r>
      <w:r w:rsidRPr="00A01659">
        <w:rPr>
          <w:i w:val="0"/>
          <w:spacing w:val="1"/>
          <w:sz w:val="21"/>
          <w:szCs w:val="21"/>
        </w:rPr>
        <w:t>t</w:t>
      </w:r>
      <w:r w:rsidRPr="00A01659">
        <w:rPr>
          <w:i w:val="0"/>
          <w:spacing w:val="2"/>
          <w:sz w:val="21"/>
          <w:szCs w:val="21"/>
        </w:rPr>
        <w:t>app</w:t>
      </w:r>
      <w:r w:rsidRPr="00A01659">
        <w:rPr>
          <w:i w:val="0"/>
          <w:sz w:val="21"/>
          <w:szCs w:val="21"/>
        </w:rPr>
        <w:t>e</w:t>
      </w:r>
      <w:r w:rsidRPr="00A01659">
        <w:rPr>
          <w:i w:val="0"/>
          <w:spacing w:val="35"/>
          <w:sz w:val="21"/>
          <w:szCs w:val="21"/>
        </w:rPr>
        <w:t xml:space="preserve"> </w:t>
      </w:r>
      <w:r w:rsidRPr="00A01659">
        <w:rPr>
          <w:rFonts w:cstheme="minorHAnsi"/>
          <w:i w:val="0"/>
          <w:sz w:val="22"/>
          <w:szCs w:val="22"/>
        </w:rPr>
        <w:t>skal det foreligge</w:t>
      </w:r>
      <w:r w:rsidRPr="000500B3">
        <w:rPr>
          <w:rFonts w:cstheme="minorHAnsi"/>
          <w:i w:val="0"/>
          <w:sz w:val="22"/>
          <w:szCs w:val="22"/>
        </w:rPr>
        <w:t xml:space="preserve"> </w:t>
      </w:r>
      <w:r w:rsidRPr="00C47D51">
        <w:rPr>
          <w:rFonts w:cstheme="minorHAnsi"/>
          <w:i w:val="0"/>
          <w:sz w:val="22"/>
        </w:rPr>
        <w:t>godkjent</w:t>
      </w:r>
      <w:r w:rsidRPr="00C21255">
        <w:rPr>
          <w:rFonts w:cstheme="minorHAnsi"/>
          <w:i w:val="0"/>
          <w:sz w:val="28"/>
          <w:szCs w:val="22"/>
        </w:rPr>
        <w:t xml:space="preserve"> </w:t>
      </w:r>
      <w:r w:rsidRPr="00A01659">
        <w:rPr>
          <w:rFonts w:cstheme="minorHAnsi"/>
          <w:i w:val="0"/>
          <w:sz w:val="22"/>
          <w:szCs w:val="22"/>
        </w:rPr>
        <w:t xml:space="preserve">utomhusplan for </w:t>
      </w:r>
      <w:proofErr w:type="spellStart"/>
      <w:r w:rsidRPr="00A01659">
        <w:rPr>
          <w:rFonts w:cstheme="minorHAnsi"/>
          <w:i w:val="0"/>
          <w:sz w:val="22"/>
          <w:szCs w:val="22"/>
        </w:rPr>
        <w:t>utomhusarealer</w:t>
      </w:r>
      <w:proofErr w:type="spellEnd"/>
      <w:r w:rsidRPr="00A01659">
        <w:rPr>
          <w:rFonts w:cstheme="minorHAnsi"/>
          <w:i w:val="0"/>
          <w:sz w:val="22"/>
          <w:szCs w:val="22"/>
        </w:rPr>
        <w:t>, felles takterrasser samt vei- og gang-/sykkelanlegg i målestokk 1:200 som redegjør for:</w:t>
      </w:r>
    </w:p>
    <w:p w14:paraId="18093EF7" w14:textId="77777777" w:rsidR="000110C1" w:rsidRPr="00A01659" w:rsidRDefault="000110C1" w:rsidP="000110C1">
      <w:pPr>
        <w:pStyle w:val="Listeavsnitt"/>
        <w:numPr>
          <w:ilvl w:val="0"/>
          <w:numId w:val="1"/>
        </w:numPr>
        <w:rPr>
          <w:rFonts w:cstheme="minorHAnsi"/>
        </w:rPr>
      </w:pPr>
      <w:r w:rsidRPr="00A01659">
        <w:rPr>
          <w:rFonts w:cstheme="minorHAnsi"/>
        </w:rPr>
        <w:t>Arealer for varierte uteområder for opphold, lek og aktivitet, gangveier, vegetasjon, bil- og sykkelparkering.</w:t>
      </w:r>
    </w:p>
    <w:p w14:paraId="35C14F0A"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Tilgjengelighet for funksjonshemmede/universell utforming</w:t>
      </w:r>
    </w:p>
    <w:p w14:paraId="54020D25"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Håndtering av overvann </w:t>
      </w:r>
    </w:p>
    <w:p w14:paraId="6DBF2E76"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Overganger mot tilliggende fortaus- og gatearealer, samt tilliggende bebyggelse for å sikre helhetlig terrengtilpasning. </w:t>
      </w:r>
    </w:p>
    <w:p w14:paraId="5A6665E4"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Eksisterende og fremtidig terreng</w:t>
      </w:r>
    </w:p>
    <w:p w14:paraId="255FD3F1" w14:textId="77777777" w:rsidR="000110C1" w:rsidRPr="00A01659" w:rsidRDefault="000110C1" w:rsidP="000110C1">
      <w:pPr>
        <w:pStyle w:val="Listeavsnitt"/>
        <w:numPr>
          <w:ilvl w:val="0"/>
          <w:numId w:val="1"/>
        </w:numPr>
        <w:rPr>
          <w:rFonts w:cstheme="minorHAnsi"/>
        </w:rPr>
      </w:pPr>
      <w:r w:rsidRPr="00A01659">
        <w:rPr>
          <w:rFonts w:cstheme="minorHAnsi"/>
        </w:rPr>
        <w:t>Tykkelse på vekstlag og betingelser for beplantning.</w:t>
      </w:r>
    </w:p>
    <w:p w14:paraId="68527E8B"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Møblering, vegetasjon, belysning og materialbruk</w:t>
      </w:r>
    </w:p>
    <w:p w14:paraId="3FCD8AF7"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Solforhold på uteoppholdsarealene</w:t>
      </w:r>
    </w:p>
    <w:p w14:paraId="4B58F1DB" w14:textId="77777777" w:rsidR="000110C1" w:rsidRPr="00A01659" w:rsidRDefault="000110C1" w:rsidP="000110C1">
      <w:pPr>
        <w:pStyle w:val="Listeavsnitt"/>
        <w:numPr>
          <w:ilvl w:val="0"/>
          <w:numId w:val="1"/>
        </w:numPr>
        <w:rPr>
          <w:rFonts w:cstheme="minorHAnsi"/>
        </w:rPr>
      </w:pPr>
      <w:r w:rsidRPr="00A01659">
        <w:rPr>
          <w:rFonts w:cstheme="minorHAnsi"/>
        </w:rPr>
        <w:t>Eventuelle støyskjermingstiltak og vinddempende tiltak</w:t>
      </w:r>
    </w:p>
    <w:p w14:paraId="2E434D61" w14:textId="77777777" w:rsidR="000110C1" w:rsidRPr="00A01659" w:rsidRDefault="000110C1" w:rsidP="000110C1">
      <w:pPr>
        <w:pStyle w:val="Overskrift3"/>
        <w:numPr>
          <w:ilvl w:val="2"/>
          <w:numId w:val="6"/>
        </w:numPr>
        <w:ind w:left="709" w:hanging="283"/>
        <w:rPr>
          <w:color w:val="auto"/>
        </w:rPr>
      </w:pPr>
      <w:r w:rsidRPr="00A01659">
        <w:rPr>
          <w:color w:val="auto"/>
        </w:rPr>
        <w:t>Tekniske planer</w:t>
      </w:r>
    </w:p>
    <w:p w14:paraId="66FC4E83" w14:textId="77777777" w:rsidR="000110C1" w:rsidRPr="00A01659" w:rsidRDefault="000110C1" w:rsidP="000110C1">
      <w:pPr>
        <w:pStyle w:val="Listeavsnitt"/>
        <w:numPr>
          <w:ilvl w:val="3"/>
          <w:numId w:val="11"/>
        </w:numPr>
        <w:spacing w:after="12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plan for overvannshåndtering, vann- og avløpsløsning, slukkevann mv.</w:t>
      </w:r>
    </w:p>
    <w:p w14:paraId="785CF458" w14:textId="77777777" w:rsidR="000110C1" w:rsidRPr="00A01659" w:rsidRDefault="000110C1" w:rsidP="000110C1">
      <w:pPr>
        <w:pStyle w:val="Listeavsnitt"/>
        <w:numPr>
          <w:ilvl w:val="3"/>
          <w:numId w:val="11"/>
        </w:numPr>
        <w:rPr>
          <w:rFonts w:cstheme="minorHAnsi"/>
        </w:rPr>
      </w:pPr>
      <w:r w:rsidRPr="00A01659">
        <w:rPr>
          <w:rFonts w:cstheme="minorHAnsi"/>
        </w:rPr>
        <w:t>Før det kan gis tillatelse til tiltak skal det foreligge</w:t>
      </w:r>
      <w:r>
        <w:rPr>
          <w:rFonts w:cstheme="minorHAnsi"/>
        </w:rPr>
        <w:t xml:space="preserve"> godkjent</w:t>
      </w:r>
      <w:r w:rsidRPr="00A01659">
        <w:rPr>
          <w:rFonts w:cstheme="minorHAnsi"/>
        </w:rPr>
        <w:t xml:space="preserve"> plan for renovasjon, </w:t>
      </w:r>
      <w:r>
        <w:rPr>
          <w:rFonts w:cstheme="minorHAnsi"/>
        </w:rPr>
        <w:t>og utrykningskjøretøy (nød og nytte)</w:t>
      </w:r>
      <w:r w:rsidRPr="00A01659">
        <w:rPr>
          <w:rFonts w:cstheme="minorHAnsi"/>
        </w:rPr>
        <w:t>.</w:t>
      </w:r>
    </w:p>
    <w:p w14:paraId="2116BE5E" w14:textId="77777777"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parkeringsplan.</w:t>
      </w:r>
    </w:p>
    <w:p w14:paraId="0091F34B" w14:textId="77777777"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plan for framføring av fjernvarmeledninger.</w:t>
      </w:r>
      <w:r>
        <w:rPr>
          <w:rFonts w:cstheme="minorHAnsi"/>
        </w:rPr>
        <w:t xml:space="preserve"> </w:t>
      </w:r>
    </w:p>
    <w:p w14:paraId="7A2F413C" w14:textId="77777777" w:rsidR="000110C1" w:rsidRPr="00A01659" w:rsidRDefault="000110C1" w:rsidP="000110C1">
      <w:pPr>
        <w:spacing w:after="0" w:line="240" w:lineRule="auto"/>
        <w:rPr>
          <w:rFonts w:cstheme="minorHAnsi"/>
        </w:rPr>
      </w:pPr>
    </w:p>
    <w:p w14:paraId="01E69576" w14:textId="77777777" w:rsidR="000110C1" w:rsidRPr="00A01659" w:rsidRDefault="000110C1" w:rsidP="000110C1">
      <w:pPr>
        <w:pStyle w:val="Overskrift3"/>
        <w:numPr>
          <w:ilvl w:val="2"/>
          <w:numId w:val="6"/>
        </w:numPr>
        <w:ind w:left="709" w:hanging="283"/>
        <w:rPr>
          <w:color w:val="auto"/>
        </w:rPr>
      </w:pPr>
      <w:r w:rsidRPr="00A01659">
        <w:rPr>
          <w:color w:val="auto"/>
        </w:rPr>
        <w:t>Grunnundersøkelser</w:t>
      </w:r>
    </w:p>
    <w:p w14:paraId="060075DC" w14:textId="77777777" w:rsidR="000110C1" w:rsidRPr="00A01659" w:rsidRDefault="000110C1" w:rsidP="000110C1">
      <w:pPr>
        <w:pStyle w:val="Listeavsnitt"/>
        <w:numPr>
          <w:ilvl w:val="3"/>
          <w:numId w:val="4"/>
        </w:numPr>
        <w:rPr>
          <w:rFonts w:cstheme="minorHAnsi"/>
        </w:rPr>
      </w:pPr>
      <w:r w:rsidRPr="00A01659">
        <w:rPr>
          <w:rFonts w:cstheme="minorHAnsi"/>
        </w:rPr>
        <w:t xml:space="preserve">Før det kan gis tillatelse til tiltak skal det gjennomføres grunnundersøkelser </w:t>
      </w:r>
      <w:r>
        <w:rPr>
          <w:rFonts w:cstheme="minorHAnsi"/>
        </w:rPr>
        <w:t>og</w:t>
      </w:r>
      <w:r w:rsidRPr="00A01659">
        <w:rPr>
          <w:rFonts w:cstheme="minorHAnsi"/>
        </w:rPr>
        <w:t xml:space="preserve"> redegjør</w:t>
      </w:r>
      <w:r>
        <w:rPr>
          <w:rFonts w:cstheme="minorHAnsi"/>
        </w:rPr>
        <w:t>es</w:t>
      </w:r>
      <w:r w:rsidRPr="00A01659">
        <w:rPr>
          <w:rFonts w:cstheme="minorHAnsi"/>
        </w:rPr>
        <w:t xml:space="preserve"> for fundamenteringsløsning og sikringstiltak, som dokumenterer at byggegrunnen vil bli midlertidig og varig sikret mot ras/utglidning av planområdet.</w:t>
      </w:r>
    </w:p>
    <w:p w14:paraId="5AB62FEC" w14:textId="77777777" w:rsidR="000110C1" w:rsidRPr="00C47D51" w:rsidRDefault="000110C1" w:rsidP="000110C1">
      <w:pPr>
        <w:rPr>
          <w:rFonts w:cstheme="minorHAnsi"/>
          <w:b/>
          <w:color w:val="FF0000"/>
        </w:rPr>
      </w:pPr>
    </w:p>
    <w:p w14:paraId="1A5947A5"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Forurenset grunn</w:t>
      </w:r>
    </w:p>
    <w:p w14:paraId="6E1E441A" w14:textId="77777777" w:rsidR="000110C1" w:rsidRPr="008F2F6B" w:rsidRDefault="000110C1" w:rsidP="000110C1">
      <w:pPr>
        <w:pStyle w:val="Listeavsnitt"/>
        <w:numPr>
          <w:ilvl w:val="3"/>
          <w:numId w:val="31"/>
        </w:numPr>
        <w:spacing w:after="0" w:line="240" w:lineRule="auto"/>
        <w:rPr>
          <w:rFonts w:cstheme="minorHAnsi"/>
        </w:rPr>
      </w:pPr>
      <w:r w:rsidRPr="008F2F6B">
        <w:rPr>
          <w:rFonts w:cstheme="minorHAnsi"/>
        </w:rPr>
        <w:t>Før det kan gis tillatelse til tiltak skal det utarbeides en tiltaksplan for håndtering av forurensede masser</w:t>
      </w:r>
    </w:p>
    <w:p w14:paraId="1A279E5F"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7CF35EFA" w14:textId="77777777" w:rsidR="000110C1" w:rsidRPr="00A01659" w:rsidRDefault="000110C1" w:rsidP="000110C1">
      <w:pPr>
        <w:pStyle w:val="Listeavsnitt"/>
        <w:numPr>
          <w:ilvl w:val="3"/>
          <w:numId w:val="13"/>
        </w:numPr>
        <w:rPr>
          <w:rFonts w:cstheme="minorHAnsi"/>
        </w:rPr>
      </w:pPr>
      <w:r w:rsidRPr="00A01659">
        <w:rPr>
          <w:rFonts w:cstheme="minorHAnsi"/>
        </w:rPr>
        <w:t xml:space="preserve">Før </w:t>
      </w:r>
      <w:proofErr w:type="spellStart"/>
      <w:r w:rsidRPr="00A01659">
        <w:rPr>
          <w:rFonts w:cstheme="minorHAnsi"/>
        </w:rPr>
        <w:t>detkangis</w:t>
      </w:r>
      <w:proofErr w:type="spellEnd"/>
      <w:r w:rsidRPr="00A01659">
        <w:rPr>
          <w:rFonts w:cstheme="minorHAnsi"/>
        </w:rPr>
        <w:t xml:space="preserve"> tillatelse til tiltak skal det foreligge vurdering av luftforurensning og eventuelle avbøtende tiltak. </w:t>
      </w:r>
    </w:p>
    <w:p w14:paraId="1F8F8D11" w14:textId="77777777" w:rsidR="000110C1" w:rsidRPr="00A01659" w:rsidRDefault="000110C1" w:rsidP="000110C1">
      <w:pPr>
        <w:pStyle w:val="Overskrift3"/>
        <w:numPr>
          <w:ilvl w:val="2"/>
          <w:numId w:val="6"/>
        </w:numPr>
        <w:ind w:left="709" w:hanging="283"/>
        <w:rPr>
          <w:color w:val="auto"/>
        </w:rPr>
      </w:pPr>
      <w:r w:rsidRPr="00A01659">
        <w:rPr>
          <w:color w:val="auto"/>
        </w:rPr>
        <w:t>Støy</w:t>
      </w:r>
    </w:p>
    <w:p w14:paraId="61237C8C" w14:textId="77777777" w:rsidR="000110C1" w:rsidRPr="00A01659" w:rsidRDefault="000110C1" w:rsidP="000110C1">
      <w:pPr>
        <w:autoSpaceDE w:val="0"/>
        <w:autoSpaceDN w:val="0"/>
        <w:spacing w:before="46" w:line="244" w:lineRule="auto"/>
        <w:ind w:left="846" w:right="92" w:hanging="360"/>
        <w:rPr>
          <w:sz w:val="21"/>
          <w:szCs w:val="21"/>
        </w:rPr>
      </w:pPr>
      <w:r w:rsidRPr="00A01659">
        <w:rPr>
          <w:spacing w:val="2"/>
          <w:sz w:val="21"/>
          <w:szCs w:val="21"/>
        </w:rPr>
        <w:t>a</w:t>
      </w:r>
      <w:r w:rsidRPr="00A01659">
        <w:rPr>
          <w:spacing w:val="1"/>
          <w:sz w:val="21"/>
          <w:szCs w:val="21"/>
        </w:rPr>
        <w:t>)</w:t>
      </w:r>
      <w:r w:rsidRPr="00A01659">
        <w:rPr>
          <w:rFonts w:ascii="Arial" w:hAnsi="Arial" w:cs="Arial"/>
          <w:sz w:val="21"/>
          <w:szCs w:val="21"/>
        </w:rPr>
        <w:t xml:space="preserve">   </w:t>
      </w:r>
      <w:r w:rsidRPr="00A01659">
        <w:rPr>
          <w:spacing w:val="2"/>
          <w:sz w:val="21"/>
          <w:szCs w:val="21"/>
        </w:rPr>
        <w:t>Fø</w:t>
      </w:r>
      <w:r w:rsidRPr="00A01659">
        <w:rPr>
          <w:sz w:val="21"/>
          <w:szCs w:val="21"/>
        </w:rPr>
        <w:t>r</w:t>
      </w:r>
      <w:r w:rsidRPr="00A01659">
        <w:rPr>
          <w:spacing w:val="10"/>
          <w:sz w:val="21"/>
          <w:szCs w:val="21"/>
        </w:rPr>
        <w:t xml:space="preserve"> </w:t>
      </w:r>
      <w:r w:rsidRPr="00A01659">
        <w:rPr>
          <w:spacing w:val="1"/>
          <w:sz w:val="21"/>
          <w:szCs w:val="21"/>
        </w:rPr>
        <w:t xml:space="preserve">det </w:t>
      </w:r>
      <w:r w:rsidRPr="00A01659">
        <w:rPr>
          <w:spacing w:val="2"/>
          <w:sz w:val="21"/>
          <w:szCs w:val="21"/>
        </w:rPr>
        <w:t>ka</w:t>
      </w:r>
      <w:r w:rsidRPr="00A01659">
        <w:rPr>
          <w:sz w:val="21"/>
          <w:szCs w:val="21"/>
        </w:rPr>
        <w:t>n</w:t>
      </w:r>
      <w:r w:rsidRPr="00A01659">
        <w:rPr>
          <w:spacing w:val="10"/>
          <w:sz w:val="21"/>
          <w:szCs w:val="21"/>
        </w:rPr>
        <w:t xml:space="preserve"> </w:t>
      </w:r>
      <w:r w:rsidRPr="00A01659">
        <w:rPr>
          <w:spacing w:val="2"/>
          <w:sz w:val="21"/>
          <w:szCs w:val="21"/>
        </w:rPr>
        <w:t>g</w:t>
      </w:r>
      <w:r w:rsidRPr="00A01659">
        <w:rPr>
          <w:spacing w:val="1"/>
          <w:sz w:val="21"/>
          <w:szCs w:val="21"/>
        </w:rPr>
        <w:t>i</w:t>
      </w:r>
      <w:r w:rsidRPr="00A01659">
        <w:rPr>
          <w:sz w:val="21"/>
          <w:szCs w:val="21"/>
        </w:rPr>
        <w:t>s</w:t>
      </w:r>
      <w:r w:rsidRPr="00A01659">
        <w:rPr>
          <w:spacing w:val="9"/>
          <w:sz w:val="21"/>
          <w:szCs w:val="21"/>
        </w:rPr>
        <w:t xml:space="preserve"> rammetillatelse </w:t>
      </w:r>
      <w:r w:rsidRPr="00A01659">
        <w:rPr>
          <w:spacing w:val="2"/>
          <w:sz w:val="21"/>
          <w:szCs w:val="21"/>
        </w:rPr>
        <w:t>ska</w:t>
      </w:r>
      <w:r w:rsidRPr="00A01659">
        <w:rPr>
          <w:sz w:val="21"/>
          <w:szCs w:val="21"/>
        </w:rPr>
        <w:t>l</w:t>
      </w:r>
      <w:r w:rsidRPr="00A01659">
        <w:rPr>
          <w:spacing w:val="10"/>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2"/>
          <w:sz w:val="21"/>
          <w:szCs w:val="21"/>
        </w:rPr>
        <w:t>u</w:t>
      </w:r>
      <w:r w:rsidRPr="00A01659">
        <w:rPr>
          <w:spacing w:val="1"/>
          <w:sz w:val="21"/>
          <w:szCs w:val="21"/>
        </w:rPr>
        <w:t>t</w:t>
      </w:r>
      <w:r w:rsidRPr="00A01659">
        <w:rPr>
          <w:spacing w:val="2"/>
          <w:sz w:val="21"/>
          <w:szCs w:val="21"/>
        </w:rPr>
        <w:t>a</w:t>
      </w:r>
      <w:r w:rsidRPr="00A01659">
        <w:rPr>
          <w:spacing w:val="1"/>
          <w:sz w:val="21"/>
          <w:szCs w:val="21"/>
        </w:rPr>
        <w:t>r</w:t>
      </w:r>
      <w:r w:rsidRPr="00A01659">
        <w:rPr>
          <w:spacing w:val="2"/>
          <w:sz w:val="21"/>
          <w:szCs w:val="21"/>
        </w:rPr>
        <w:t>be</w:t>
      </w:r>
      <w:r w:rsidRPr="00A01659">
        <w:rPr>
          <w:spacing w:val="1"/>
          <w:sz w:val="21"/>
          <w:szCs w:val="21"/>
        </w:rPr>
        <w:t>i</w:t>
      </w:r>
      <w:r w:rsidRPr="00A01659">
        <w:rPr>
          <w:spacing w:val="2"/>
          <w:sz w:val="21"/>
          <w:szCs w:val="21"/>
        </w:rPr>
        <w:t>de</w:t>
      </w:r>
      <w:r w:rsidRPr="00A01659">
        <w:rPr>
          <w:sz w:val="21"/>
          <w:szCs w:val="21"/>
        </w:rPr>
        <w:t>s</w:t>
      </w:r>
      <w:r w:rsidRPr="00A01659">
        <w:rPr>
          <w:spacing w:val="23"/>
          <w:sz w:val="21"/>
          <w:szCs w:val="21"/>
        </w:rPr>
        <w:t xml:space="preserve"> </w:t>
      </w:r>
      <w:r w:rsidRPr="00A01659">
        <w:rPr>
          <w:spacing w:val="2"/>
          <w:sz w:val="21"/>
          <w:szCs w:val="21"/>
        </w:rPr>
        <w:t>s</w:t>
      </w:r>
      <w:r w:rsidRPr="00A01659">
        <w:rPr>
          <w:spacing w:val="1"/>
          <w:sz w:val="21"/>
          <w:szCs w:val="21"/>
        </w:rPr>
        <w:t>t</w:t>
      </w:r>
      <w:r w:rsidRPr="00A01659">
        <w:rPr>
          <w:spacing w:val="2"/>
          <w:sz w:val="21"/>
          <w:szCs w:val="21"/>
        </w:rPr>
        <w:t>øy</w:t>
      </w:r>
      <w:r>
        <w:rPr>
          <w:spacing w:val="2"/>
          <w:sz w:val="21"/>
          <w:szCs w:val="21"/>
        </w:rPr>
        <w:t>beregninger</w:t>
      </w:r>
      <w:r w:rsidRPr="00A01659">
        <w:rPr>
          <w:spacing w:val="25"/>
          <w:sz w:val="21"/>
          <w:szCs w:val="21"/>
        </w:rPr>
        <w:t xml:space="preserve"> </w:t>
      </w:r>
      <w:r w:rsidRPr="00A01659">
        <w:rPr>
          <w:sz w:val="21"/>
          <w:szCs w:val="21"/>
        </w:rPr>
        <w:t>i</w:t>
      </w:r>
      <w:r w:rsidRPr="00A01659">
        <w:rPr>
          <w:spacing w:val="4"/>
          <w:sz w:val="21"/>
          <w:szCs w:val="21"/>
        </w:rPr>
        <w:t xml:space="preserve"> </w:t>
      </w:r>
      <w:r w:rsidRPr="00A01659">
        <w:rPr>
          <w:spacing w:val="2"/>
          <w:sz w:val="21"/>
          <w:szCs w:val="21"/>
        </w:rPr>
        <w:t>henho</w:t>
      </w:r>
      <w:r w:rsidRPr="00A01659">
        <w:rPr>
          <w:spacing w:val="1"/>
          <w:sz w:val="21"/>
          <w:szCs w:val="21"/>
        </w:rPr>
        <w:t>l</w:t>
      </w:r>
      <w:r w:rsidRPr="00A01659">
        <w:rPr>
          <w:sz w:val="21"/>
          <w:szCs w:val="21"/>
        </w:rPr>
        <w:t>d</w:t>
      </w:r>
      <w:r w:rsidRPr="00A01659">
        <w:rPr>
          <w:spacing w:val="18"/>
          <w:sz w:val="21"/>
          <w:szCs w:val="21"/>
        </w:rPr>
        <w:t xml:space="preserve"> </w:t>
      </w:r>
      <w:r w:rsidRPr="00A01659">
        <w:rPr>
          <w:spacing w:val="1"/>
          <w:sz w:val="21"/>
          <w:szCs w:val="21"/>
        </w:rPr>
        <w:t>ti</w:t>
      </w:r>
      <w:r w:rsidRPr="00A01659">
        <w:rPr>
          <w:sz w:val="21"/>
          <w:szCs w:val="21"/>
        </w:rPr>
        <w:t>l</w:t>
      </w:r>
      <w:r w:rsidRPr="00A01659">
        <w:rPr>
          <w:spacing w:val="7"/>
          <w:sz w:val="21"/>
          <w:szCs w:val="21"/>
        </w:rPr>
        <w:t xml:space="preserve"> </w:t>
      </w:r>
      <w:r w:rsidRPr="00A01659">
        <w:rPr>
          <w:spacing w:val="2"/>
          <w:sz w:val="21"/>
          <w:szCs w:val="21"/>
        </w:rPr>
        <w:t>T</w:t>
      </w:r>
      <w:r w:rsidRPr="00A01659">
        <w:rPr>
          <w:sz w:val="21"/>
          <w:szCs w:val="21"/>
        </w:rPr>
        <w:softHyphen/>
      </w:r>
      <w:r w:rsidRPr="00A01659">
        <w:rPr>
          <w:spacing w:val="1"/>
          <w:sz w:val="21"/>
          <w:szCs w:val="21"/>
        </w:rPr>
        <w:t>‐</w:t>
      </w:r>
      <w:r w:rsidRPr="00A01659">
        <w:rPr>
          <w:spacing w:val="2"/>
          <w:sz w:val="21"/>
          <w:szCs w:val="21"/>
        </w:rPr>
        <w:t>1442/2016</w:t>
      </w:r>
      <w:r w:rsidRPr="00A01659">
        <w:rPr>
          <w:sz w:val="21"/>
          <w:szCs w:val="21"/>
        </w:rPr>
        <w:t>.</w:t>
      </w:r>
      <w:r w:rsidRPr="00A01659">
        <w:rPr>
          <w:spacing w:val="3"/>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3"/>
          <w:sz w:val="21"/>
          <w:szCs w:val="21"/>
        </w:rPr>
        <w:t>m</w:t>
      </w:r>
      <w:r w:rsidRPr="00A01659">
        <w:rPr>
          <w:sz w:val="21"/>
          <w:szCs w:val="21"/>
        </w:rPr>
        <w:t xml:space="preserve">å </w:t>
      </w:r>
      <w:r w:rsidRPr="00A01659">
        <w:rPr>
          <w:spacing w:val="2"/>
          <w:sz w:val="21"/>
          <w:szCs w:val="21"/>
        </w:rPr>
        <w:t>doku</w:t>
      </w:r>
      <w:r w:rsidRPr="00A01659">
        <w:rPr>
          <w:spacing w:val="3"/>
          <w:sz w:val="21"/>
          <w:szCs w:val="21"/>
        </w:rPr>
        <w:t>m</w:t>
      </w:r>
      <w:r w:rsidRPr="00A01659">
        <w:rPr>
          <w:spacing w:val="2"/>
          <w:sz w:val="21"/>
          <w:szCs w:val="21"/>
        </w:rPr>
        <w:t>en</w:t>
      </w:r>
      <w:r w:rsidRPr="00A01659">
        <w:rPr>
          <w:spacing w:val="1"/>
          <w:sz w:val="21"/>
          <w:szCs w:val="21"/>
        </w:rPr>
        <w:t>t</w:t>
      </w:r>
      <w:r w:rsidRPr="00A01659">
        <w:rPr>
          <w:spacing w:val="2"/>
          <w:sz w:val="21"/>
          <w:szCs w:val="21"/>
        </w:rPr>
        <w:t>e</w:t>
      </w:r>
      <w:r w:rsidRPr="00A01659">
        <w:rPr>
          <w:spacing w:val="1"/>
          <w:sz w:val="21"/>
          <w:szCs w:val="21"/>
        </w:rPr>
        <w:t>r</w:t>
      </w:r>
      <w:r w:rsidRPr="00A01659">
        <w:rPr>
          <w:spacing w:val="2"/>
          <w:sz w:val="21"/>
          <w:szCs w:val="21"/>
        </w:rPr>
        <w:t>e</w:t>
      </w:r>
      <w:r w:rsidRPr="00A01659">
        <w:rPr>
          <w:sz w:val="21"/>
          <w:szCs w:val="21"/>
        </w:rPr>
        <w:t>s</w:t>
      </w:r>
      <w:r w:rsidRPr="00A01659">
        <w:rPr>
          <w:spacing w:val="29"/>
          <w:sz w:val="21"/>
          <w:szCs w:val="21"/>
        </w:rPr>
        <w:t xml:space="preserve"> </w:t>
      </w:r>
      <w:r w:rsidRPr="00A01659">
        <w:rPr>
          <w:spacing w:val="2"/>
          <w:sz w:val="21"/>
          <w:szCs w:val="21"/>
        </w:rPr>
        <w:t>a</w:t>
      </w:r>
      <w:r w:rsidRPr="00A01659">
        <w:rPr>
          <w:sz w:val="21"/>
          <w:szCs w:val="21"/>
        </w:rPr>
        <w:t>t</w:t>
      </w:r>
      <w:r w:rsidRPr="00A01659">
        <w:rPr>
          <w:spacing w:val="6"/>
          <w:sz w:val="21"/>
          <w:szCs w:val="21"/>
        </w:rPr>
        <w:t xml:space="preserve"> </w:t>
      </w:r>
      <w:r w:rsidRPr="00A01659">
        <w:rPr>
          <w:spacing w:val="1"/>
          <w:sz w:val="21"/>
          <w:szCs w:val="21"/>
        </w:rPr>
        <w:t>f</w:t>
      </w:r>
      <w:r w:rsidRPr="00A01659">
        <w:rPr>
          <w:spacing w:val="2"/>
          <w:sz w:val="21"/>
          <w:szCs w:val="21"/>
        </w:rPr>
        <w:t>ø</w:t>
      </w:r>
      <w:r w:rsidRPr="00A01659">
        <w:rPr>
          <w:spacing w:val="1"/>
          <w:sz w:val="21"/>
          <w:szCs w:val="21"/>
        </w:rPr>
        <w:t>l</w:t>
      </w:r>
      <w:r w:rsidRPr="00A01659">
        <w:rPr>
          <w:spacing w:val="2"/>
          <w:sz w:val="21"/>
          <w:szCs w:val="21"/>
        </w:rPr>
        <w:t>gend</w:t>
      </w:r>
      <w:r w:rsidRPr="00A01659">
        <w:rPr>
          <w:sz w:val="21"/>
          <w:szCs w:val="21"/>
        </w:rPr>
        <w:t>e</w:t>
      </w:r>
      <w:r w:rsidRPr="00A01659">
        <w:rPr>
          <w:spacing w:val="19"/>
          <w:sz w:val="21"/>
          <w:szCs w:val="21"/>
        </w:rPr>
        <w:t xml:space="preserve"> </w:t>
      </w:r>
      <w:r w:rsidRPr="00A01659">
        <w:rPr>
          <w:spacing w:val="2"/>
          <w:sz w:val="21"/>
          <w:szCs w:val="21"/>
        </w:rPr>
        <w:t>k</w:t>
      </w:r>
      <w:r w:rsidRPr="00A01659">
        <w:rPr>
          <w:spacing w:val="1"/>
          <w:sz w:val="21"/>
          <w:szCs w:val="21"/>
        </w:rPr>
        <w:t>r</w:t>
      </w:r>
      <w:r w:rsidRPr="00A01659">
        <w:rPr>
          <w:spacing w:val="2"/>
          <w:sz w:val="21"/>
          <w:szCs w:val="21"/>
        </w:rPr>
        <w:t>a</w:t>
      </w:r>
      <w:r w:rsidRPr="00A01659">
        <w:rPr>
          <w:sz w:val="21"/>
          <w:szCs w:val="21"/>
        </w:rPr>
        <w:t>v</w:t>
      </w:r>
      <w:r w:rsidRPr="00A01659">
        <w:rPr>
          <w:spacing w:val="11"/>
          <w:sz w:val="21"/>
          <w:szCs w:val="21"/>
        </w:rPr>
        <w:t xml:space="preserve"> </w:t>
      </w:r>
      <w:r w:rsidRPr="00A01659">
        <w:rPr>
          <w:spacing w:val="2"/>
          <w:sz w:val="21"/>
          <w:szCs w:val="21"/>
        </w:rPr>
        <w:t>oppnå</w:t>
      </w:r>
      <w:r w:rsidRPr="00A01659">
        <w:rPr>
          <w:spacing w:val="1"/>
          <w:sz w:val="21"/>
          <w:szCs w:val="21"/>
        </w:rPr>
        <w:t>s</w:t>
      </w:r>
      <w:r w:rsidRPr="00A01659">
        <w:rPr>
          <w:sz w:val="21"/>
          <w:szCs w:val="21"/>
        </w:rPr>
        <w:t>,</w:t>
      </w:r>
      <w:r w:rsidRPr="00A01659">
        <w:rPr>
          <w:spacing w:val="17"/>
          <w:sz w:val="21"/>
          <w:szCs w:val="21"/>
        </w:rPr>
        <w:t xml:space="preserve"> </w:t>
      </w:r>
      <w:r w:rsidRPr="00A01659">
        <w:rPr>
          <w:spacing w:val="2"/>
          <w:sz w:val="21"/>
          <w:szCs w:val="21"/>
        </w:rPr>
        <w:t>even</w:t>
      </w:r>
      <w:r w:rsidRPr="00A01659">
        <w:rPr>
          <w:spacing w:val="1"/>
          <w:sz w:val="21"/>
          <w:szCs w:val="21"/>
        </w:rPr>
        <w:t>t</w:t>
      </w:r>
      <w:r w:rsidRPr="00A01659">
        <w:rPr>
          <w:spacing w:val="2"/>
          <w:sz w:val="21"/>
          <w:szCs w:val="21"/>
        </w:rPr>
        <w:t>ue</w:t>
      </w:r>
      <w:r w:rsidRPr="00A01659">
        <w:rPr>
          <w:spacing w:val="1"/>
          <w:sz w:val="21"/>
          <w:szCs w:val="21"/>
        </w:rPr>
        <w:t>l</w:t>
      </w:r>
      <w:r w:rsidRPr="00A01659">
        <w:rPr>
          <w:sz w:val="21"/>
          <w:szCs w:val="21"/>
        </w:rPr>
        <w:t>t</w:t>
      </w:r>
      <w:r w:rsidRPr="00A01659">
        <w:rPr>
          <w:spacing w:val="19"/>
          <w:sz w:val="21"/>
          <w:szCs w:val="21"/>
        </w:rPr>
        <w:t xml:space="preserve"> </w:t>
      </w:r>
      <w:r w:rsidRPr="00A01659">
        <w:rPr>
          <w:spacing w:val="2"/>
          <w:sz w:val="21"/>
          <w:szCs w:val="21"/>
        </w:rPr>
        <w:t>g</w:t>
      </w:r>
      <w:r w:rsidRPr="00A01659">
        <w:rPr>
          <w:spacing w:val="1"/>
          <w:sz w:val="21"/>
          <w:szCs w:val="21"/>
        </w:rPr>
        <w:t>j</w:t>
      </w:r>
      <w:r w:rsidRPr="00A01659">
        <w:rPr>
          <w:spacing w:val="2"/>
          <w:sz w:val="21"/>
          <w:szCs w:val="21"/>
        </w:rPr>
        <w:t>enno</w:t>
      </w:r>
      <w:r w:rsidRPr="00A01659">
        <w:rPr>
          <w:sz w:val="21"/>
          <w:szCs w:val="21"/>
        </w:rPr>
        <w:t>m</w:t>
      </w:r>
      <w:r w:rsidRPr="00A01659">
        <w:rPr>
          <w:spacing w:val="20"/>
          <w:sz w:val="21"/>
          <w:szCs w:val="21"/>
        </w:rPr>
        <w:t xml:space="preserve"> </w:t>
      </w:r>
      <w:r w:rsidRPr="00A01659">
        <w:rPr>
          <w:spacing w:val="1"/>
          <w:sz w:val="21"/>
          <w:szCs w:val="21"/>
        </w:rPr>
        <w:t>tilt</w:t>
      </w:r>
      <w:r w:rsidRPr="00A01659">
        <w:rPr>
          <w:spacing w:val="2"/>
          <w:sz w:val="21"/>
          <w:szCs w:val="21"/>
        </w:rPr>
        <w:t>ak</w:t>
      </w:r>
      <w:r w:rsidRPr="00A01659">
        <w:rPr>
          <w:sz w:val="21"/>
          <w:szCs w:val="21"/>
        </w:rPr>
        <w:t>:</w:t>
      </w:r>
    </w:p>
    <w:p w14:paraId="296DE99E" w14:textId="77777777" w:rsidR="000110C1" w:rsidRPr="00A01659" w:rsidRDefault="000110C1" w:rsidP="000110C1">
      <w:pPr>
        <w:pStyle w:val="Listeavsnitt"/>
        <w:numPr>
          <w:ilvl w:val="0"/>
          <w:numId w:val="29"/>
        </w:numPr>
        <w:autoSpaceDE w:val="0"/>
        <w:autoSpaceDN w:val="0"/>
        <w:spacing w:before="14" w:after="0" w:line="240" w:lineRule="auto"/>
        <w:rPr>
          <w:spacing w:val="2"/>
          <w:sz w:val="21"/>
          <w:szCs w:val="21"/>
        </w:rPr>
      </w:pPr>
      <w:r w:rsidRPr="00A01659">
        <w:rPr>
          <w:spacing w:val="2"/>
          <w:sz w:val="21"/>
          <w:szCs w:val="21"/>
        </w:rPr>
        <w:t>Krav til innendørs støynivå i teknisk forskrift overholdes</w:t>
      </w:r>
    </w:p>
    <w:p w14:paraId="78A8154E" w14:textId="77777777" w:rsidR="000110C1" w:rsidRPr="00A01659" w:rsidRDefault="000110C1" w:rsidP="000110C1">
      <w:pPr>
        <w:pStyle w:val="Listeavsnitt"/>
        <w:numPr>
          <w:ilvl w:val="0"/>
          <w:numId w:val="29"/>
        </w:numPr>
        <w:autoSpaceDE w:val="0"/>
        <w:autoSpaceDN w:val="0"/>
        <w:spacing w:before="14" w:after="0" w:line="240" w:lineRule="auto"/>
        <w:rPr>
          <w:spacing w:val="2"/>
          <w:sz w:val="21"/>
          <w:szCs w:val="21"/>
        </w:rPr>
      </w:pPr>
      <w:r w:rsidRPr="00A01659">
        <w:rPr>
          <w:spacing w:val="2"/>
          <w:sz w:val="21"/>
          <w:szCs w:val="21"/>
        </w:rPr>
        <w:t>Utendørs støynivå på påkrevde utearealer og ved fasade utenfor oppholdsrom er lavere enn nedre grenseverdi for gul støysone.</w:t>
      </w:r>
    </w:p>
    <w:p w14:paraId="63465967" w14:textId="77777777" w:rsidR="000110C1" w:rsidRPr="00A01659" w:rsidRDefault="000110C1" w:rsidP="000110C1">
      <w:pPr>
        <w:rPr>
          <w:rFonts w:cstheme="minorHAnsi"/>
          <w:i/>
        </w:rPr>
      </w:pPr>
    </w:p>
    <w:p w14:paraId="1CE0BF3A" w14:textId="77777777" w:rsidR="000110C1" w:rsidRPr="008F2F6B" w:rsidRDefault="000110C1" w:rsidP="000110C1">
      <w:pPr>
        <w:pStyle w:val="Overskrift2"/>
        <w:numPr>
          <w:ilvl w:val="1"/>
          <w:numId w:val="6"/>
        </w:numPr>
        <w:rPr>
          <w:color w:val="auto"/>
        </w:rPr>
      </w:pPr>
      <w:r w:rsidRPr="008F2F6B">
        <w:rPr>
          <w:color w:val="auto"/>
        </w:rPr>
        <w:t>Før det kan gis midlertidig brukstillatelse/ferdigattest innenfor den enkelte utbyggingsetappe skal følgende forhold være etablert/dokumentert:</w:t>
      </w:r>
    </w:p>
    <w:p w14:paraId="7514E2BE"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Tilfredsstillende kommunaltekniske anlegg og energiforsyning</w:t>
      </w:r>
    </w:p>
    <w:p w14:paraId="3D4B8896"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Trafikksikker adkomst for kjørende, syklister, bevegelseshemmede og fotgjengere</w:t>
      </w:r>
    </w:p>
    <w:p w14:paraId="15C3BC2F"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 xml:space="preserve">Tilfredsstillende skjerming mot støy </w:t>
      </w:r>
    </w:p>
    <w:p w14:paraId="11171AD0" w14:textId="77777777" w:rsidR="000110C1" w:rsidRPr="00A01659" w:rsidRDefault="000110C1" w:rsidP="000110C1">
      <w:pPr>
        <w:pStyle w:val="Listeavsnitt"/>
        <w:numPr>
          <w:ilvl w:val="0"/>
          <w:numId w:val="3"/>
        </w:numPr>
        <w:spacing w:after="0" w:line="240" w:lineRule="auto"/>
        <w:rPr>
          <w:rFonts w:cstheme="minorHAnsi"/>
        </w:rPr>
      </w:pPr>
      <w:r w:rsidRPr="00A01659">
        <w:rPr>
          <w:rFonts w:cstheme="minorHAnsi"/>
        </w:rPr>
        <w:t xml:space="preserve">Tilfredsstillende løsninger for håndtering av overvann </w:t>
      </w:r>
    </w:p>
    <w:p w14:paraId="3E6C58D5" w14:textId="77777777" w:rsidR="000110C1" w:rsidRPr="00A01659" w:rsidRDefault="000110C1" w:rsidP="000110C1">
      <w:pPr>
        <w:rPr>
          <w:rFonts w:cstheme="minorHAnsi"/>
          <w:i/>
        </w:rPr>
      </w:pPr>
    </w:p>
    <w:p w14:paraId="5D98B0D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FELLESBESTEMMELSER FOR HELE PLANOMRÅDET</w:t>
      </w:r>
    </w:p>
    <w:p w14:paraId="45C5945B" w14:textId="77777777" w:rsidR="000110C1" w:rsidRPr="00A01659" w:rsidRDefault="000110C1" w:rsidP="000110C1"/>
    <w:p w14:paraId="47D935E2" w14:textId="77777777" w:rsidR="000110C1" w:rsidRPr="00A01659" w:rsidRDefault="000110C1" w:rsidP="000110C1">
      <w:pPr>
        <w:pStyle w:val="Overskrift2"/>
        <w:numPr>
          <w:ilvl w:val="1"/>
          <w:numId w:val="6"/>
        </w:numPr>
        <w:rPr>
          <w:color w:val="auto"/>
        </w:rPr>
      </w:pPr>
      <w:r w:rsidRPr="00A01659">
        <w:rPr>
          <w:color w:val="auto"/>
        </w:rPr>
        <w:t>Funksjons- og kvalitetskrav</w:t>
      </w:r>
    </w:p>
    <w:p w14:paraId="72F4FC3C" w14:textId="77777777" w:rsidR="000110C1" w:rsidRPr="00A01659" w:rsidRDefault="000110C1" w:rsidP="000110C1">
      <w:pPr>
        <w:pStyle w:val="Overskrift3"/>
        <w:numPr>
          <w:ilvl w:val="2"/>
          <w:numId w:val="6"/>
        </w:numPr>
        <w:ind w:left="709" w:hanging="283"/>
        <w:rPr>
          <w:color w:val="auto"/>
        </w:rPr>
      </w:pPr>
      <w:r w:rsidRPr="00A01659">
        <w:rPr>
          <w:color w:val="auto"/>
        </w:rPr>
        <w:t>Universell utforming</w:t>
      </w:r>
    </w:p>
    <w:p w14:paraId="3B7D8188" w14:textId="77777777" w:rsidR="000110C1" w:rsidRPr="00A01659" w:rsidRDefault="000110C1" w:rsidP="000110C1">
      <w:pPr>
        <w:pStyle w:val="Listeavsnitt"/>
        <w:numPr>
          <w:ilvl w:val="3"/>
          <w:numId w:val="14"/>
        </w:numPr>
        <w:spacing w:after="120" w:line="240" w:lineRule="auto"/>
        <w:rPr>
          <w:rFonts w:cstheme="minorHAnsi"/>
        </w:rPr>
      </w:pPr>
      <w:r w:rsidRPr="00A01659">
        <w:rPr>
          <w:rFonts w:cstheme="minorHAnsi"/>
        </w:rPr>
        <w:t xml:space="preserve">Prinsippene for universell utforming skal legges til grunn ved utforming av alle publikumsrettede bygninger og fellesarealer. </w:t>
      </w:r>
    </w:p>
    <w:p w14:paraId="58DF226F" w14:textId="77777777" w:rsidR="000110C1" w:rsidRPr="00A01659" w:rsidRDefault="000110C1" w:rsidP="000110C1">
      <w:pPr>
        <w:pStyle w:val="Listeavsnitt"/>
        <w:numPr>
          <w:ilvl w:val="3"/>
          <w:numId w:val="14"/>
        </w:numPr>
        <w:spacing w:after="0" w:line="240" w:lineRule="auto"/>
        <w:rPr>
          <w:rFonts w:cstheme="minorHAnsi"/>
        </w:rPr>
      </w:pPr>
      <w:r w:rsidRPr="00A01659">
        <w:rPr>
          <w:rFonts w:cstheme="minorHAnsi"/>
        </w:rPr>
        <w:t>Ved nyplanting skal det kun benyttes vekster med lite allergifremkallende pollenutslipp.</w:t>
      </w:r>
    </w:p>
    <w:p w14:paraId="0338E8F9" w14:textId="77777777" w:rsidR="000110C1" w:rsidRPr="00A01659" w:rsidRDefault="000110C1" w:rsidP="000110C1">
      <w:pPr>
        <w:pStyle w:val="Listeavsnitt"/>
        <w:spacing w:after="0" w:line="240" w:lineRule="auto"/>
        <w:ind w:left="1068"/>
        <w:rPr>
          <w:rFonts w:cstheme="minorHAnsi"/>
        </w:rPr>
      </w:pPr>
    </w:p>
    <w:p w14:paraId="394E5A78" w14:textId="77777777" w:rsidR="000110C1" w:rsidRPr="00A01659" w:rsidRDefault="000110C1" w:rsidP="000110C1">
      <w:pPr>
        <w:pStyle w:val="Overskrift3"/>
        <w:numPr>
          <w:ilvl w:val="2"/>
          <w:numId w:val="6"/>
        </w:numPr>
        <w:ind w:left="709" w:hanging="283"/>
        <w:rPr>
          <w:color w:val="auto"/>
        </w:rPr>
      </w:pPr>
      <w:r w:rsidRPr="00A01659">
        <w:rPr>
          <w:color w:val="auto"/>
        </w:rPr>
        <w:t>Overvannshåndtering</w:t>
      </w:r>
    </w:p>
    <w:p w14:paraId="0DF1886A" w14:textId="77777777" w:rsidR="000110C1" w:rsidRPr="00A01659" w:rsidRDefault="000110C1" w:rsidP="000110C1">
      <w:pPr>
        <w:pStyle w:val="Listeavsnitt"/>
        <w:numPr>
          <w:ilvl w:val="3"/>
          <w:numId w:val="16"/>
        </w:numPr>
        <w:rPr>
          <w:rFonts w:cstheme="minorHAnsi"/>
        </w:rPr>
      </w:pPr>
      <w:r w:rsidRPr="00A01659">
        <w:rPr>
          <w:rFonts w:cstheme="minorHAnsi"/>
        </w:rPr>
        <w:t>Overvann skal håndteres på egen grunn og skal ivaretas innenfor den enkelte utbyggingsetappe og integreres som en kvalitet i lek og uteoppholdsarealene.</w:t>
      </w:r>
    </w:p>
    <w:p w14:paraId="060AF452" w14:textId="77777777" w:rsidR="000110C1" w:rsidRPr="00A01659" w:rsidRDefault="000110C1" w:rsidP="000110C1">
      <w:pPr>
        <w:pStyle w:val="Listeavsnitt"/>
        <w:numPr>
          <w:ilvl w:val="3"/>
          <w:numId w:val="16"/>
        </w:numPr>
        <w:rPr>
          <w:rFonts w:cstheme="minorHAnsi"/>
        </w:rPr>
      </w:pPr>
      <w:r w:rsidRPr="00A01659">
        <w:rPr>
          <w:rFonts w:cstheme="minorHAnsi"/>
        </w:rPr>
        <w:t>Overvannshåndteringen skal primært baseres på overflatebaserte løsninger, og bidra til opplevelseskvaliteter i området.</w:t>
      </w:r>
    </w:p>
    <w:p w14:paraId="6D4BAEE6" w14:textId="77777777" w:rsidR="000110C1" w:rsidRPr="00A01659" w:rsidRDefault="000110C1" w:rsidP="000110C1">
      <w:pPr>
        <w:pStyle w:val="Listeavsnitt"/>
        <w:numPr>
          <w:ilvl w:val="3"/>
          <w:numId w:val="16"/>
        </w:numPr>
        <w:rPr>
          <w:rFonts w:cstheme="minorHAnsi"/>
        </w:rPr>
      </w:pPr>
      <w:r w:rsidRPr="00A01659">
        <w:rPr>
          <w:rFonts w:cstheme="minorHAnsi"/>
        </w:rPr>
        <w:t xml:space="preserve">Det kan innenfor planområdet kreves etablert anlegg for oppsamling, </w:t>
      </w:r>
      <w:proofErr w:type="spellStart"/>
      <w:r w:rsidRPr="00A01659">
        <w:rPr>
          <w:rFonts w:cstheme="minorHAnsi"/>
        </w:rPr>
        <w:t>fordrøyning</w:t>
      </w:r>
      <w:proofErr w:type="spellEnd"/>
      <w:r w:rsidRPr="00A01659">
        <w:rPr>
          <w:rFonts w:cstheme="minorHAnsi"/>
        </w:rPr>
        <w:t>, rensing og bortledning av overflatevann fra bebyggelse, veier og andre arealer.</w:t>
      </w:r>
    </w:p>
    <w:p w14:paraId="0B81A7D7" w14:textId="77777777" w:rsidR="000110C1" w:rsidRPr="00A01659" w:rsidRDefault="000110C1" w:rsidP="000110C1">
      <w:pPr>
        <w:pStyle w:val="Listeavsnitt"/>
        <w:rPr>
          <w:rFonts w:cstheme="minorHAnsi"/>
          <w:i/>
        </w:rPr>
      </w:pPr>
    </w:p>
    <w:p w14:paraId="0810A75E" w14:textId="77777777" w:rsidR="000110C1" w:rsidRPr="00A01659" w:rsidRDefault="000110C1" w:rsidP="000110C1">
      <w:pPr>
        <w:pStyle w:val="Overskrift2"/>
        <w:numPr>
          <w:ilvl w:val="1"/>
          <w:numId w:val="6"/>
        </w:numPr>
        <w:rPr>
          <w:color w:val="auto"/>
        </w:rPr>
      </w:pPr>
      <w:r w:rsidRPr="00A01659">
        <w:rPr>
          <w:color w:val="auto"/>
        </w:rPr>
        <w:t>Parkering</w:t>
      </w:r>
    </w:p>
    <w:p w14:paraId="01F186D6" w14:textId="77777777" w:rsidR="000110C1" w:rsidRPr="00A01659" w:rsidRDefault="000110C1" w:rsidP="000110C1">
      <w:pPr>
        <w:pStyle w:val="Listeavsnitt"/>
        <w:numPr>
          <w:ilvl w:val="3"/>
          <w:numId w:val="17"/>
        </w:numPr>
        <w:rPr>
          <w:rFonts w:cstheme="minorHAnsi"/>
        </w:rPr>
      </w:pPr>
      <w:r w:rsidRPr="00A01659">
        <w:rPr>
          <w:rFonts w:cstheme="minorHAnsi"/>
        </w:rPr>
        <w:t xml:space="preserve">Krav til parkering for bil og sykkel skal være i henhold til den enhver tid gjeldende kommuneplanens arealdel. </w:t>
      </w:r>
      <w:r>
        <w:rPr>
          <w:rFonts w:cstheme="minorHAnsi"/>
          <w:i/>
          <w:color w:val="FF0000"/>
        </w:rPr>
        <w:t>&lt;Dersom det er ønskelig å fastsette parkeringskravene etter gjeldende kommuneplan, er det mulig å presisere dette her&gt;</w:t>
      </w:r>
    </w:p>
    <w:p w14:paraId="29CE705F" w14:textId="77777777" w:rsidR="000110C1" w:rsidRDefault="000110C1" w:rsidP="000110C1">
      <w:pPr>
        <w:pStyle w:val="Listeavsnitt"/>
        <w:numPr>
          <w:ilvl w:val="3"/>
          <w:numId w:val="17"/>
        </w:numPr>
        <w:rPr>
          <w:rFonts w:cstheme="minorHAnsi"/>
          <w:i/>
          <w:color w:val="FF0000"/>
        </w:rPr>
      </w:pPr>
      <w:r>
        <w:rPr>
          <w:rFonts w:cstheme="minorHAnsi"/>
          <w:i/>
          <w:color w:val="FF0000"/>
        </w:rPr>
        <w:lastRenderedPageBreak/>
        <w:t xml:space="preserve">&lt;Eksempel&gt; </w:t>
      </w:r>
      <w:r w:rsidRPr="00C47D51">
        <w:rPr>
          <w:rFonts w:cstheme="minorHAnsi"/>
          <w:i/>
          <w:color w:val="FF0000"/>
        </w:rPr>
        <w:t>Parkering for bil skal skje i parkeringsanlegg under terreng. Adkomst til parkeringsanlegget skal skje fra &lt;gate&gt;. Kjøreadkomst til parkeringsanlegg under terreng skal utformes slik at de tilgrensende utearealene ikke forringes.</w:t>
      </w:r>
    </w:p>
    <w:p w14:paraId="6FB9C1EE" w14:textId="77777777" w:rsidR="000110C1" w:rsidRPr="00C47D51" w:rsidRDefault="000110C1" w:rsidP="000110C1">
      <w:pPr>
        <w:pStyle w:val="Listeavsnitt"/>
        <w:numPr>
          <w:ilvl w:val="3"/>
          <w:numId w:val="17"/>
        </w:numPr>
        <w:rPr>
          <w:rFonts w:cstheme="minorHAnsi"/>
          <w:i/>
          <w:color w:val="FF0000"/>
        </w:rPr>
      </w:pPr>
      <w:r>
        <w:rPr>
          <w:rFonts w:cstheme="minorHAnsi"/>
          <w:i/>
          <w:color w:val="FF0000"/>
        </w:rPr>
        <w:t xml:space="preserve">&lt;Innenfor </w:t>
      </w:r>
      <w:r>
        <w:rPr>
          <w:i/>
          <w:color w:val="FF0000"/>
        </w:rPr>
        <w:t>Kommunedelplan for sentrum</w:t>
      </w:r>
      <w:r>
        <w:rPr>
          <w:rFonts w:cstheme="minorHAnsi"/>
          <w:i/>
          <w:color w:val="FF0000"/>
        </w:rPr>
        <w:t xml:space="preserve">&gt; </w:t>
      </w:r>
      <w:r w:rsidRPr="00C47D51">
        <w:rPr>
          <w:rFonts w:cstheme="minorHAnsi"/>
        </w:rPr>
        <w:t xml:space="preserve">Nedkjøring til parkeringskjeller skal integreres som en del av fasadeutformingen. </w:t>
      </w:r>
      <w:r w:rsidRPr="00701562">
        <w:rPr>
          <w:rFonts w:cstheme="minorHAnsi"/>
        </w:rPr>
        <w:t xml:space="preserve"> </w:t>
      </w:r>
    </w:p>
    <w:p w14:paraId="4451BB00" w14:textId="77777777" w:rsidR="000110C1" w:rsidRPr="00A01659" w:rsidRDefault="000110C1" w:rsidP="000110C1">
      <w:pPr>
        <w:pStyle w:val="Listeavsnitt"/>
        <w:numPr>
          <w:ilvl w:val="3"/>
          <w:numId w:val="17"/>
        </w:numPr>
        <w:rPr>
          <w:rFonts w:cstheme="minorHAnsi"/>
        </w:rPr>
      </w:pPr>
      <w:r w:rsidRPr="00A01659">
        <w:rPr>
          <w:rFonts w:cstheme="minorHAnsi"/>
        </w:rPr>
        <w:t>Sykkel</w:t>
      </w:r>
      <w:r>
        <w:rPr>
          <w:rFonts w:cstheme="minorHAnsi"/>
        </w:rPr>
        <w:t>parkering</w:t>
      </w:r>
      <w:r w:rsidRPr="00A01659">
        <w:rPr>
          <w:rFonts w:cstheme="minorHAnsi"/>
        </w:rPr>
        <w:t xml:space="preserve"> skal opparbeides på egen tomt i tilknytning til innganger, parkeringskjeller og/eller </w:t>
      </w:r>
      <w:proofErr w:type="spellStart"/>
      <w:r w:rsidRPr="00A01659">
        <w:rPr>
          <w:rFonts w:cstheme="minorHAnsi"/>
        </w:rPr>
        <w:t>utomhusarealer</w:t>
      </w:r>
      <w:proofErr w:type="spellEnd"/>
      <w:r w:rsidRPr="00A01659">
        <w:rPr>
          <w:rFonts w:cstheme="minorHAnsi"/>
        </w:rPr>
        <w:t xml:space="preserve">. </w:t>
      </w:r>
    </w:p>
    <w:p w14:paraId="0E7FCC70" w14:textId="77777777" w:rsidR="000110C1" w:rsidRPr="00A01659" w:rsidRDefault="000110C1" w:rsidP="000110C1">
      <w:pPr>
        <w:pStyle w:val="Listeavsnitt"/>
        <w:ind w:left="1068"/>
        <w:rPr>
          <w:rFonts w:cstheme="minorHAnsi"/>
        </w:rPr>
      </w:pPr>
    </w:p>
    <w:p w14:paraId="57D2AB92" w14:textId="77777777" w:rsidR="000110C1" w:rsidRPr="00A01659" w:rsidRDefault="000110C1" w:rsidP="000110C1">
      <w:pPr>
        <w:pStyle w:val="Overskrift2"/>
        <w:numPr>
          <w:ilvl w:val="1"/>
          <w:numId w:val="6"/>
        </w:numPr>
        <w:rPr>
          <w:color w:val="auto"/>
        </w:rPr>
      </w:pPr>
      <w:r w:rsidRPr="00A01659">
        <w:rPr>
          <w:color w:val="auto"/>
        </w:rPr>
        <w:t>Automatisk fredete kulturminner</w:t>
      </w:r>
    </w:p>
    <w:p w14:paraId="480CD36F" w14:textId="77777777" w:rsidR="000110C1" w:rsidRPr="00A01659" w:rsidRDefault="000110C1" w:rsidP="000110C1">
      <w:pPr>
        <w:pStyle w:val="Listeavsnitt"/>
        <w:numPr>
          <w:ilvl w:val="3"/>
          <w:numId w:val="18"/>
        </w:numPr>
        <w:rPr>
          <w:rFonts w:cstheme="minorHAnsi"/>
        </w:rPr>
      </w:pPr>
      <w:r w:rsidRPr="00A01659">
        <w:rPr>
          <w:rFonts w:cstheme="minorHAnsi"/>
        </w:rPr>
        <w:t xml:space="preserve">Dersom det under anleggsarbeid framkommer automatisk fredede kulturminner må arbeidet straks stanses og utviklingsavdelingen i fylkeskommunen varsel, jf. Kulturminneloven §8.2. </w:t>
      </w:r>
      <w:r w:rsidRPr="00A01659">
        <w:rPr>
          <w:rFonts w:cstheme="minorHAnsi"/>
        </w:rPr>
        <w:br/>
      </w:r>
    </w:p>
    <w:p w14:paraId="2F182989" w14:textId="77777777" w:rsidR="000110C1" w:rsidRPr="00A01659" w:rsidRDefault="000110C1" w:rsidP="000110C1">
      <w:pPr>
        <w:pStyle w:val="Overskrift2"/>
        <w:numPr>
          <w:ilvl w:val="1"/>
          <w:numId w:val="6"/>
        </w:numPr>
        <w:rPr>
          <w:color w:val="auto"/>
        </w:rPr>
      </w:pPr>
      <w:r w:rsidRPr="00A01659">
        <w:rPr>
          <w:color w:val="auto"/>
        </w:rPr>
        <w:t>Miljøkvalitet og samfunnssikkerhet</w:t>
      </w:r>
    </w:p>
    <w:p w14:paraId="4CFE28F0" w14:textId="77777777" w:rsidR="000110C1" w:rsidRPr="00A01659" w:rsidRDefault="000110C1" w:rsidP="000110C1">
      <w:pPr>
        <w:pStyle w:val="Overskrift3"/>
        <w:numPr>
          <w:ilvl w:val="2"/>
          <w:numId w:val="6"/>
        </w:numPr>
        <w:ind w:left="709" w:hanging="283"/>
        <w:rPr>
          <w:color w:val="auto"/>
        </w:rPr>
      </w:pPr>
      <w:r w:rsidRPr="00A01659">
        <w:rPr>
          <w:color w:val="auto"/>
        </w:rPr>
        <w:t>Forurensning i grunnen</w:t>
      </w:r>
    </w:p>
    <w:p w14:paraId="4D75538E" w14:textId="77777777" w:rsidR="000110C1" w:rsidRPr="00A01659" w:rsidRDefault="000110C1" w:rsidP="000110C1">
      <w:pPr>
        <w:pStyle w:val="Listeavsnitt"/>
        <w:numPr>
          <w:ilvl w:val="3"/>
          <w:numId w:val="19"/>
        </w:numPr>
        <w:rPr>
          <w:rFonts w:cstheme="minorHAnsi"/>
        </w:rPr>
      </w:pPr>
      <w:r w:rsidRPr="00A01659">
        <w:rPr>
          <w:rFonts w:cstheme="minorHAnsi"/>
        </w:rPr>
        <w:t xml:space="preserve">Dersom det under anleggsarbeidet blir avdekket forurenset grunn, skal ansvarlig myndighet varsles, jf. Forurensningsloven §7. </w:t>
      </w:r>
    </w:p>
    <w:p w14:paraId="29135CA8" w14:textId="77777777" w:rsidR="000110C1" w:rsidRPr="00A01659" w:rsidRDefault="000110C1" w:rsidP="000110C1">
      <w:pPr>
        <w:pStyle w:val="Overskrift3"/>
        <w:numPr>
          <w:ilvl w:val="2"/>
          <w:numId w:val="6"/>
        </w:numPr>
        <w:ind w:left="709" w:hanging="283"/>
        <w:rPr>
          <w:color w:val="auto"/>
        </w:rPr>
      </w:pPr>
      <w:r w:rsidRPr="00A01659">
        <w:rPr>
          <w:color w:val="auto"/>
        </w:rPr>
        <w:t>Støy</w:t>
      </w:r>
      <w:r>
        <w:rPr>
          <w:color w:val="auto"/>
        </w:rPr>
        <w:br/>
      </w:r>
      <w:r>
        <w:rPr>
          <w:color w:val="FF0000"/>
        </w:rPr>
        <w:t>&lt;</w:t>
      </w:r>
      <w:proofErr w:type="spellStart"/>
      <w:r>
        <w:rPr>
          <w:color w:val="FF0000"/>
        </w:rPr>
        <w:t>Innglassede</w:t>
      </w:r>
      <w:proofErr w:type="spellEnd"/>
      <w:r>
        <w:rPr>
          <w:color w:val="FF0000"/>
        </w:rPr>
        <w:t xml:space="preserve"> balkonger som eneste «stille» side skal unngås. Eventuelle unntak skal fastsettes som antall leiligheter/med beliggenhet (eks. mot</w:t>
      </w:r>
      <w:proofErr w:type="gramStart"/>
      <w:r>
        <w:rPr>
          <w:color w:val="FF0000"/>
        </w:rPr>
        <w:t xml:space="preserve"> …gate</w:t>
      </w:r>
      <w:proofErr w:type="gramEnd"/>
      <w:r>
        <w:rPr>
          <w:color w:val="FF0000"/>
        </w:rPr>
        <w:t xml:space="preserve">) og støyreduserende tiltak skal presiseres.&gt; </w:t>
      </w:r>
    </w:p>
    <w:p w14:paraId="66D66C59" w14:textId="6186AC42" w:rsidR="000110C1" w:rsidRDefault="000110C1" w:rsidP="000110C1">
      <w:pPr>
        <w:pStyle w:val="Listeavsnitt"/>
        <w:numPr>
          <w:ilvl w:val="3"/>
          <w:numId w:val="32"/>
        </w:numPr>
        <w:rPr>
          <w:rFonts w:cstheme="minorHAnsi"/>
        </w:rPr>
      </w:pPr>
      <w:r w:rsidRPr="008F2F6B">
        <w:rPr>
          <w:rFonts w:cstheme="minorHAnsi"/>
        </w:rPr>
        <w:t>Nasjonale retningslinjer for behandling av støy i arealplanlegging, T-1442, skal ligge til grunn for vurdering av skjermingstiltak og støy i anleggsperioden.</w:t>
      </w:r>
    </w:p>
    <w:p w14:paraId="688D9E69" w14:textId="77777777" w:rsidR="0096226D" w:rsidRPr="0096226D" w:rsidRDefault="0096226D" w:rsidP="0096226D">
      <w:pPr>
        <w:pStyle w:val="Listeavsnitt"/>
        <w:numPr>
          <w:ilvl w:val="3"/>
          <w:numId w:val="32"/>
        </w:numPr>
        <w:rPr>
          <w:rFonts w:cstheme="minorHAnsi"/>
        </w:rPr>
      </w:pPr>
      <w:r w:rsidRPr="00A01659">
        <w:rPr>
          <w:spacing w:val="2"/>
          <w:sz w:val="21"/>
          <w:szCs w:val="21"/>
        </w:rPr>
        <w:t>M</w:t>
      </w:r>
      <w:r w:rsidRPr="0096226D">
        <w:rPr>
          <w:rFonts w:cstheme="minorHAnsi"/>
        </w:rPr>
        <w:t>inst 50 % av oppholdsrommene i hver ny boenhet og minimum 1 soverom, skal ha lavere støynivå utenfor vindu ved fasade enn nedre grenseverdier for gul støysone.</w:t>
      </w:r>
    </w:p>
    <w:p w14:paraId="068B47D5" w14:textId="1C031670" w:rsidR="0096226D" w:rsidRPr="008F2F6B" w:rsidRDefault="0096226D" w:rsidP="0096226D">
      <w:pPr>
        <w:pStyle w:val="Listeavsnitt"/>
        <w:numPr>
          <w:ilvl w:val="3"/>
          <w:numId w:val="32"/>
        </w:numPr>
        <w:rPr>
          <w:rFonts w:cstheme="minorHAnsi"/>
        </w:rPr>
      </w:pPr>
      <w:r w:rsidRPr="0096226D">
        <w:rPr>
          <w:rFonts w:cstheme="minorHAnsi"/>
        </w:rPr>
        <w:t>Dersom det kun er ett oppholdsrom i en boenhet skal minst én fasade i dette rommet ha vindu som kan åpnes mot stille side. Privat uteoppholdsarealer og minst 50 % av felles uteoppholdsarealer skal ha lavere støynivå enn nedre grenseverdi for gul støysone.</w:t>
      </w:r>
    </w:p>
    <w:p w14:paraId="4B0791EF" w14:textId="77777777" w:rsidR="000110C1" w:rsidRPr="008F2F6B" w:rsidRDefault="000110C1" w:rsidP="000110C1">
      <w:pPr>
        <w:pStyle w:val="Listeavsnitt"/>
        <w:numPr>
          <w:ilvl w:val="3"/>
          <w:numId w:val="32"/>
        </w:numPr>
        <w:rPr>
          <w:rFonts w:cstheme="minorHAnsi"/>
        </w:rPr>
      </w:pPr>
      <w:r w:rsidRPr="008F2F6B">
        <w:rPr>
          <w:rFonts w:cstheme="minorHAnsi"/>
        </w:rPr>
        <w:t>Støyskjerming skal skje lokalt og/eller gjennom fasadetiltak for å tilfredsstille kravet i retningslinje for behandling av støy i arealplanlegging T-1442. Følgende løsninger kan tillates forutsatt at de lydmessige kvalitetene opprettholdes og kravet til estetisk utforming er ivaretatt:</w:t>
      </w:r>
    </w:p>
    <w:p w14:paraId="7C766479"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(eks) Lydisolering av yttervegger med dører, vinduer og ventiler</w:t>
      </w:r>
    </w:p>
    <w:p w14:paraId="64F97050"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 xml:space="preserve">(eks) Balkonger med tett rekkverk kombinert med absorbent i himling og tett felt på en side der boligen ikke vender direkte ut mot veien. Maks høyde på rekkverk 1,2 m. </w:t>
      </w:r>
    </w:p>
    <w:p w14:paraId="50569EBA" w14:textId="77777777" w:rsidR="000110C1" w:rsidRPr="00A01659" w:rsidRDefault="000110C1" w:rsidP="000110C1">
      <w:pPr>
        <w:rPr>
          <w:rFonts w:cstheme="minorHAnsi"/>
          <w:i/>
        </w:rPr>
      </w:pPr>
    </w:p>
    <w:p w14:paraId="26143477" w14:textId="77777777" w:rsidR="000110C1" w:rsidRPr="008F2F6B" w:rsidRDefault="000110C1" w:rsidP="000110C1">
      <w:pPr>
        <w:rPr>
          <w:rFonts w:cstheme="minorHAnsi"/>
          <w:b/>
          <w:i/>
        </w:rPr>
      </w:pPr>
      <w:r w:rsidRPr="008F2F6B">
        <w:rPr>
          <w:rFonts w:cstheme="minorHAnsi"/>
          <w:b/>
          <w:i/>
        </w:rPr>
        <w:t>Innenfor avviksområdet:</w:t>
      </w:r>
      <w:r>
        <w:rPr>
          <w:rFonts w:cstheme="minorHAnsi"/>
          <w:b/>
          <w:i/>
        </w:rPr>
        <w:t xml:space="preserve"> </w:t>
      </w:r>
      <w:r>
        <w:rPr>
          <w:rFonts w:cstheme="minorHAnsi"/>
          <w:i/>
          <w:color w:val="FF0000"/>
        </w:rPr>
        <w:t xml:space="preserve">&lt;Dersom området ligger innenfor avviksområdet, skal dette </w:t>
      </w:r>
      <w:proofErr w:type="spellStart"/>
      <w:r>
        <w:rPr>
          <w:rFonts w:cstheme="minorHAnsi"/>
          <w:i/>
          <w:color w:val="FF0000"/>
        </w:rPr>
        <w:t>avstnittet</w:t>
      </w:r>
      <w:proofErr w:type="spellEnd"/>
      <w:r>
        <w:rPr>
          <w:rFonts w:cstheme="minorHAnsi"/>
          <w:i/>
          <w:color w:val="FF0000"/>
        </w:rPr>
        <w:t xml:space="preserve"> beholdes. Ligger området utenfor avviksområdet, strykes avsnittet&gt;</w:t>
      </w:r>
      <w:r w:rsidRPr="008F2F6B">
        <w:rPr>
          <w:rFonts w:cstheme="minorHAnsi"/>
          <w:b/>
          <w:i/>
        </w:rPr>
        <w:t xml:space="preserve"> </w:t>
      </w:r>
    </w:p>
    <w:p w14:paraId="702D8C79" w14:textId="77777777" w:rsidR="000110C1" w:rsidRPr="008F2F6B" w:rsidRDefault="000110C1" w:rsidP="000110C1">
      <w:pPr>
        <w:pStyle w:val="Listeavsnitt"/>
        <w:numPr>
          <w:ilvl w:val="3"/>
          <w:numId w:val="32"/>
        </w:numPr>
        <w:rPr>
          <w:rFonts w:cstheme="minorHAnsi"/>
        </w:rPr>
      </w:pPr>
      <w:r w:rsidRPr="008F2F6B">
        <w:rPr>
          <w:rFonts w:cstheme="minorHAnsi"/>
        </w:rPr>
        <w:t>Innenfor kommuneplanens avviksområde kan det aksepteres å øke grenseverdiene. Følgende vilk</w:t>
      </w:r>
      <w:r>
        <w:rPr>
          <w:rFonts w:cstheme="minorHAnsi"/>
        </w:rPr>
        <w:t>år skal allikevel v</w:t>
      </w:r>
      <w:bookmarkStart w:id="2" w:name="_GoBack"/>
      <w:bookmarkEnd w:id="2"/>
      <w:r>
        <w:rPr>
          <w:rFonts w:cstheme="minorHAnsi"/>
        </w:rPr>
        <w:t>ære oppfylt:</w:t>
      </w:r>
    </w:p>
    <w:p w14:paraId="1E72F698"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Minst 50 % av oppholdsrommene i hver ny boenhet og minimum 1 soverom, skal ha lavere støynivå utenfor vindu ved fasade enn nedre g</w:t>
      </w:r>
      <w:r>
        <w:rPr>
          <w:spacing w:val="2"/>
          <w:sz w:val="21"/>
          <w:szCs w:val="21"/>
        </w:rPr>
        <w:t>renseverdier for gul støysone.</w:t>
      </w:r>
    </w:p>
    <w:p w14:paraId="3B6AE9C7"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 xml:space="preserve">Dersom det kun er ett oppholdsrom i en boenhet skal minst én fasade i dette rommet ha vindu som kan åpnes mot stille side. Privat uteoppholdsarealer og minst 50 % av felles </w:t>
      </w:r>
      <w:r w:rsidRPr="00A01659">
        <w:rPr>
          <w:spacing w:val="2"/>
          <w:sz w:val="21"/>
          <w:szCs w:val="21"/>
        </w:rPr>
        <w:lastRenderedPageBreak/>
        <w:t>uteoppholdsarealer skal ha lavere støynivå enn nedre grenseverdi for gul støysone.</w:t>
      </w:r>
      <w:r>
        <w:rPr>
          <w:spacing w:val="2"/>
          <w:sz w:val="21"/>
          <w:szCs w:val="21"/>
        </w:rPr>
        <w:br/>
      </w:r>
    </w:p>
    <w:p w14:paraId="0F9758DA"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3C3869B4" w14:textId="77777777" w:rsidR="000110C1" w:rsidRPr="00A01659" w:rsidRDefault="000110C1" w:rsidP="000110C1">
      <w:pPr>
        <w:pStyle w:val="Listeavsnitt"/>
        <w:numPr>
          <w:ilvl w:val="3"/>
          <w:numId w:val="33"/>
        </w:numPr>
        <w:rPr>
          <w:rFonts w:cstheme="minorHAnsi"/>
        </w:rPr>
      </w:pPr>
      <w:r w:rsidRPr="00A01659">
        <w:rPr>
          <w:rFonts w:cstheme="minorHAnsi"/>
        </w:rPr>
        <w:t>Nasjonale retningslinjer for behandling av luftkvalitet i arealplanlegging, T-1520, skal ligge til grunn ved planlegging av ny virksomhet og bebyggelse.</w:t>
      </w:r>
    </w:p>
    <w:p w14:paraId="5B3BF54E" w14:textId="77777777" w:rsidR="000110C1" w:rsidRPr="00A01659" w:rsidRDefault="000110C1" w:rsidP="000110C1">
      <w:pPr>
        <w:pStyle w:val="Overskrift3"/>
        <w:numPr>
          <w:ilvl w:val="2"/>
          <w:numId w:val="6"/>
        </w:numPr>
        <w:ind w:left="709" w:hanging="283"/>
        <w:rPr>
          <w:color w:val="auto"/>
        </w:rPr>
      </w:pPr>
      <w:r w:rsidRPr="00A01659">
        <w:rPr>
          <w:color w:val="auto"/>
        </w:rPr>
        <w:t>Tilgjengelighet i anleggsperioden</w:t>
      </w:r>
    </w:p>
    <w:p w14:paraId="263EA627" w14:textId="77777777" w:rsidR="000110C1" w:rsidRPr="008F2F6B" w:rsidRDefault="000110C1" w:rsidP="000110C1">
      <w:pPr>
        <w:pStyle w:val="Listeavsnitt"/>
        <w:numPr>
          <w:ilvl w:val="3"/>
          <w:numId w:val="34"/>
        </w:numPr>
        <w:rPr>
          <w:rFonts w:cstheme="minorHAnsi"/>
        </w:rPr>
      </w:pPr>
      <w:r w:rsidRPr="008F2F6B">
        <w:rPr>
          <w:rFonts w:cstheme="minorHAnsi"/>
        </w:rPr>
        <w:t>Ved anleggsvirksomhet skal det gjennomføres tiltak som sikrer god og trygg fremkommelighet for fotgjengere og syklister.</w:t>
      </w:r>
    </w:p>
    <w:p w14:paraId="4C78E076" w14:textId="77777777" w:rsidR="000110C1" w:rsidRPr="00C47D51" w:rsidRDefault="000110C1" w:rsidP="000110C1">
      <w:pPr>
        <w:pStyle w:val="Listeavsnitt"/>
        <w:numPr>
          <w:ilvl w:val="3"/>
          <w:numId w:val="34"/>
        </w:numPr>
        <w:rPr>
          <w:rFonts w:cstheme="minorHAnsi"/>
          <w:i/>
          <w:color w:val="FF0000"/>
        </w:rPr>
      </w:pPr>
      <w:r>
        <w:rPr>
          <w:rFonts w:cstheme="minorHAnsi"/>
          <w:i/>
          <w:color w:val="FF0000"/>
        </w:rPr>
        <w:t xml:space="preserve">&lt;Eksempel&gt; </w:t>
      </w:r>
      <w:r w:rsidRPr="00C47D51">
        <w:rPr>
          <w:rFonts w:cstheme="minorHAnsi"/>
          <w:i/>
          <w:color w:val="FF0000"/>
        </w:rPr>
        <w:t xml:space="preserve">Det skal til enhver tid være en sammenhengende gang‐ og sykkelforbindelse langs </w:t>
      </w:r>
      <w:r>
        <w:rPr>
          <w:rFonts w:cstheme="minorHAnsi"/>
          <w:i/>
          <w:color w:val="FF0000"/>
        </w:rPr>
        <w:t>&lt;gate&gt;</w:t>
      </w:r>
      <w:r w:rsidRPr="00C47D51">
        <w:rPr>
          <w:rFonts w:cstheme="minorHAnsi"/>
          <w:i/>
          <w:color w:val="FF0000"/>
        </w:rPr>
        <w:t>. Det skal etableres midlertidige gang-</w:t>
      </w:r>
      <w:r w:rsidRPr="00C47D51">
        <w:rPr>
          <w:rFonts w:cstheme="minorHAnsi"/>
          <w:i/>
          <w:color w:val="FF0000"/>
        </w:rPr>
        <w:softHyphen/>
        <w:t xml:space="preserve"> og sykkelforbindelser langs </w:t>
      </w:r>
      <w:r>
        <w:rPr>
          <w:rFonts w:cstheme="minorHAnsi"/>
          <w:i/>
          <w:color w:val="FF0000"/>
        </w:rPr>
        <w:t>&lt;gate&gt;</w:t>
      </w:r>
      <w:r w:rsidRPr="00C47D51">
        <w:rPr>
          <w:rFonts w:cstheme="minorHAnsi"/>
          <w:i/>
          <w:color w:val="FF0000"/>
        </w:rPr>
        <w:t xml:space="preserve"> inntil </w:t>
      </w:r>
      <w:r>
        <w:rPr>
          <w:rFonts w:cstheme="minorHAnsi"/>
          <w:i/>
          <w:color w:val="FF0000"/>
        </w:rPr>
        <w:t xml:space="preserve">&lt;felt&gt; </w:t>
      </w:r>
      <w:r w:rsidRPr="00C47D51">
        <w:rPr>
          <w:rFonts w:cstheme="minorHAnsi"/>
          <w:i/>
          <w:color w:val="FF0000"/>
        </w:rPr>
        <w:t>er ferdig etablert.</w:t>
      </w:r>
    </w:p>
    <w:p w14:paraId="5447F4D8" w14:textId="77777777" w:rsidR="000110C1" w:rsidRPr="00A01659" w:rsidRDefault="000110C1" w:rsidP="000110C1">
      <w:pPr>
        <w:pStyle w:val="Overskrift3"/>
        <w:numPr>
          <w:ilvl w:val="2"/>
          <w:numId w:val="6"/>
        </w:numPr>
        <w:ind w:left="709" w:hanging="283"/>
        <w:rPr>
          <w:color w:val="auto"/>
        </w:rPr>
      </w:pPr>
      <w:r w:rsidRPr="008F2F6B">
        <w:rPr>
          <w:color w:val="auto"/>
        </w:rPr>
        <w:t>K</w:t>
      </w:r>
      <w:r w:rsidRPr="00A01659">
        <w:rPr>
          <w:color w:val="auto"/>
        </w:rPr>
        <w:t>r</w:t>
      </w:r>
      <w:r w:rsidRPr="008F2F6B">
        <w:rPr>
          <w:color w:val="auto"/>
        </w:rPr>
        <w:t>a</w:t>
      </w:r>
      <w:r w:rsidRPr="00A01659">
        <w:rPr>
          <w:color w:val="auto"/>
        </w:rPr>
        <w:t>v</w:t>
      </w:r>
      <w:r w:rsidRPr="008F2F6B">
        <w:rPr>
          <w:color w:val="auto"/>
        </w:rPr>
        <w:t xml:space="preserve"> o</w:t>
      </w:r>
      <w:r w:rsidRPr="00A01659">
        <w:rPr>
          <w:color w:val="auto"/>
        </w:rPr>
        <w:t>m</w:t>
      </w:r>
      <w:r w:rsidRPr="008F2F6B">
        <w:rPr>
          <w:color w:val="auto"/>
        </w:rPr>
        <w:t xml:space="preserve"> </w:t>
      </w:r>
      <w:r w:rsidRPr="00A01659">
        <w:rPr>
          <w:color w:val="auto"/>
        </w:rPr>
        <w:t>tilknytning til</w:t>
      </w:r>
      <w:r w:rsidRPr="008F2F6B">
        <w:rPr>
          <w:color w:val="auto"/>
        </w:rPr>
        <w:t xml:space="preserve"> </w:t>
      </w:r>
      <w:r w:rsidRPr="00A01659">
        <w:rPr>
          <w:color w:val="auto"/>
        </w:rPr>
        <w:t>fjernvarmeanlegg</w:t>
      </w:r>
    </w:p>
    <w:p w14:paraId="6788E479" w14:textId="77777777" w:rsidR="000110C1" w:rsidRDefault="000110C1" w:rsidP="000110C1">
      <w:pPr>
        <w:pStyle w:val="Listeavsnitt"/>
        <w:numPr>
          <w:ilvl w:val="3"/>
          <w:numId w:val="35"/>
        </w:numPr>
        <w:rPr>
          <w:rFonts w:cstheme="minorHAnsi"/>
        </w:rPr>
      </w:pPr>
      <w:r w:rsidRPr="00A01659">
        <w:rPr>
          <w:rFonts w:cstheme="minorHAnsi"/>
        </w:rPr>
        <w:t>Tiltak innenfor gjeldende konsesjonsområde skal tilknyttes fjernvarme. I perioden frem til ledningsnettet bygges ut skal det tilbys varme fra midlertidig løsning som ikke forhindrer tilknytning til fjernvarmeanlegget når ledningsnettet står ferdig.</w:t>
      </w:r>
      <w:r w:rsidRPr="008F2F6B">
        <w:rPr>
          <w:rFonts w:cstheme="minorHAnsi"/>
        </w:rPr>
        <w:t xml:space="preserve"> </w:t>
      </w:r>
    </w:p>
    <w:p w14:paraId="09B1E647" w14:textId="77777777" w:rsidR="000110C1" w:rsidRDefault="000110C1" w:rsidP="000110C1">
      <w:pPr>
        <w:pStyle w:val="Overskrift3"/>
        <w:numPr>
          <w:ilvl w:val="2"/>
          <w:numId w:val="6"/>
        </w:numPr>
        <w:ind w:left="709" w:hanging="283"/>
      </w:pPr>
      <w:r w:rsidRPr="00C47D51">
        <w:rPr>
          <w:color w:val="auto"/>
        </w:rPr>
        <w:t xml:space="preserve">Elektromagnetisk felt </w:t>
      </w:r>
    </w:p>
    <w:p w14:paraId="08DBEFFD" w14:textId="77777777" w:rsidR="000110C1" w:rsidRPr="00C47D51" w:rsidRDefault="000110C1" w:rsidP="000110C1">
      <w:pPr>
        <w:pStyle w:val="Listeavsnitt"/>
        <w:numPr>
          <w:ilvl w:val="3"/>
          <w:numId w:val="38"/>
        </w:numPr>
        <w:rPr>
          <w:rFonts w:cstheme="minorHAnsi"/>
        </w:rPr>
      </w:pPr>
      <w:r w:rsidRPr="00C47D51">
        <w:rPr>
          <w:rFonts w:cstheme="minorHAnsi"/>
        </w:rPr>
        <w:t>Areal for varig opphold skal utformes og plasseres slik at de ikke utsettes for stråling utover de til enhver tid gjeldende grenseverdier for elektromagnetisk stråling gitt av statens strålevern</w:t>
      </w:r>
    </w:p>
    <w:p w14:paraId="7892673E" w14:textId="77777777" w:rsidR="000110C1" w:rsidRPr="00C47D51" w:rsidRDefault="000110C1" w:rsidP="000110C1">
      <w:pPr>
        <w:pStyle w:val="Listeavsnitt"/>
        <w:numPr>
          <w:ilvl w:val="3"/>
          <w:numId w:val="38"/>
        </w:numPr>
        <w:rPr>
          <w:rFonts w:cstheme="minorHAnsi"/>
        </w:rPr>
      </w:pPr>
      <w:r w:rsidRPr="00C47D51">
        <w:rPr>
          <w:rFonts w:cstheme="minorHAnsi"/>
        </w:rPr>
        <w:t>Alle trafoer, nettstasjoner og høgspente ledninger/kabler mv. skal på tilsvarende måte plasseres slik at areal for varig opphold ikke utsettes for elektromagnetiske felt over anbefalte grenseverdier.</w:t>
      </w:r>
    </w:p>
    <w:p w14:paraId="238FA76B" w14:textId="77777777" w:rsidR="000110C1" w:rsidRDefault="000110C1" w:rsidP="000110C1">
      <w:pPr>
        <w:pStyle w:val="Overskrift3"/>
        <w:numPr>
          <w:ilvl w:val="2"/>
          <w:numId w:val="6"/>
        </w:numPr>
        <w:ind w:left="709" w:hanging="283"/>
        <w:rPr>
          <w:color w:val="auto"/>
        </w:rPr>
      </w:pPr>
      <w:proofErr w:type="spellStart"/>
      <w:r>
        <w:rPr>
          <w:color w:val="auto"/>
        </w:rPr>
        <w:t>Flomsikring</w:t>
      </w:r>
      <w:proofErr w:type="spellEnd"/>
      <w:r>
        <w:rPr>
          <w:color w:val="auto"/>
        </w:rPr>
        <w:t xml:space="preserve"> </w:t>
      </w:r>
    </w:p>
    <w:p w14:paraId="59166AF1" w14:textId="77777777" w:rsidR="000110C1" w:rsidRPr="00C47D51" w:rsidRDefault="000110C1" w:rsidP="000110C1">
      <w:pPr>
        <w:pStyle w:val="forklaring"/>
        <w:spacing w:after="240"/>
        <w:rPr>
          <w:color w:val="FF0000"/>
        </w:rPr>
      </w:pPr>
      <w:r>
        <w:rPr>
          <w:color w:val="FF0000"/>
        </w:rPr>
        <w:t>&lt;</w:t>
      </w:r>
      <w:r w:rsidRPr="00C47D51">
        <w:rPr>
          <w:color w:val="FF0000"/>
        </w:rPr>
        <w:t>I områder der flom fra vassdrag er aktuelt</w:t>
      </w:r>
      <w:r>
        <w:rPr>
          <w:color w:val="FF0000"/>
        </w:rPr>
        <w:t>&gt;</w:t>
      </w:r>
    </w:p>
    <w:p w14:paraId="4C118CCC" w14:textId="77777777" w:rsidR="000110C1" w:rsidRPr="00C47D51" w:rsidRDefault="000110C1" w:rsidP="000110C1">
      <w:pPr>
        <w:pStyle w:val="Listeavsnitt"/>
        <w:numPr>
          <w:ilvl w:val="3"/>
          <w:numId w:val="39"/>
        </w:numPr>
        <w:rPr>
          <w:rFonts w:cstheme="minorHAnsi"/>
        </w:rPr>
      </w:pPr>
      <w:r>
        <w:t>T</w:t>
      </w:r>
      <w:r w:rsidRPr="00C47D51">
        <w:rPr>
          <w:rFonts w:cstheme="minorHAnsi"/>
        </w:rPr>
        <w:t xml:space="preserve">iltak skal sikres mot flom, og skal ikke påføre omkringliggende områder flomvann eller økt avrenning. </w:t>
      </w:r>
    </w:p>
    <w:p w14:paraId="58534181" w14:textId="77777777" w:rsidR="000110C1" w:rsidRPr="00C47D51" w:rsidRDefault="000110C1" w:rsidP="000110C1">
      <w:pPr>
        <w:pStyle w:val="Listeavsnitt"/>
        <w:numPr>
          <w:ilvl w:val="3"/>
          <w:numId w:val="39"/>
        </w:numPr>
        <w:rPr>
          <w:rFonts w:cstheme="minorHAnsi"/>
        </w:rPr>
      </w:pPr>
      <w:r w:rsidRPr="00C47D51">
        <w:rPr>
          <w:rFonts w:cstheme="minorHAnsi"/>
        </w:rPr>
        <w:t xml:space="preserve">Ved tiltak/ bygging skal sikker flomavledning/ flomveier prosjekteres og dokumenteres etter anerkjente beregningsmetoder og tekniske løsninger. Beregninger skal legge relevante erfaringstall fra kommunen til grunn for dimensjonering. </w:t>
      </w:r>
    </w:p>
    <w:p w14:paraId="0D04D213" w14:textId="77777777" w:rsidR="000110C1" w:rsidRPr="00C47D51" w:rsidRDefault="000110C1" w:rsidP="000110C1">
      <w:pPr>
        <w:pStyle w:val="Listeavsnitt"/>
        <w:numPr>
          <w:ilvl w:val="3"/>
          <w:numId w:val="39"/>
        </w:numPr>
        <w:rPr>
          <w:rFonts w:cstheme="minorHAnsi"/>
        </w:rPr>
      </w:pPr>
      <w:r w:rsidRPr="00C47D51">
        <w:rPr>
          <w:rFonts w:cstheme="minorHAnsi"/>
        </w:rPr>
        <w:t xml:space="preserve">Bygninger og anlegg i områder som berører flomveier skal utformes slik at tilstrekkelig sikkerhet oppnås. Det skal ikke legges tekniske installasjoner eller annen blokkering i flomveier. </w:t>
      </w:r>
    </w:p>
    <w:p w14:paraId="0CFBDF13" w14:textId="77777777" w:rsidR="000110C1" w:rsidRPr="00C47D51" w:rsidRDefault="000110C1" w:rsidP="000110C1">
      <w:pPr>
        <w:pStyle w:val="Overskrift3"/>
        <w:numPr>
          <w:ilvl w:val="2"/>
          <w:numId w:val="6"/>
        </w:numPr>
        <w:ind w:left="709" w:hanging="283"/>
      </w:pPr>
      <w:r w:rsidRPr="00C47D51">
        <w:rPr>
          <w:color w:val="auto"/>
        </w:rPr>
        <w:t>Naturmiljø</w:t>
      </w:r>
    </w:p>
    <w:p w14:paraId="35A989E9" w14:textId="77777777" w:rsidR="000110C1" w:rsidRDefault="000110C1" w:rsidP="000110C1">
      <w:pPr>
        <w:pStyle w:val="brtekst"/>
        <w:numPr>
          <w:ilvl w:val="0"/>
          <w:numId w:val="41"/>
        </w:numPr>
        <w:rPr>
          <w:rFonts w:ascii="Cambria" w:hAnsi="Cambria"/>
        </w:rPr>
      </w:pPr>
      <w:r>
        <w:t>Det skal ikke plantes arter eller benyttes masser som inneholder frø eller planterester som er registrert i den til enhver tids gjeldende Fremmedsartsliste.</w:t>
      </w:r>
    </w:p>
    <w:p w14:paraId="441C775A" w14:textId="77777777" w:rsidR="000110C1" w:rsidRPr="00C47D51" w:rsidRDefault="000110C1" w:rsidP="000110C1"/>
    <w:p w14:paraId="131B8B05" w14:textId="77777777" w:rsidR="000110C1" w:rsidRPr="0012760C" w:rsidRDefault="000110C1" w:rsidP="000110C1"/>
    <w:p w14:paraId="22B0F1B2" w14:textId="77777777" w:rsidR="000110C1" w:rsidRPr="00C47D51" w:rsidRDefault="000110C1" w:rsidP="000110C1">
      <w:pPr>
        <w:pStyle w:val="Overskrift2"/>
        <w:numPr>
          <w:ilvl w:val="1"/>
          <w:numId w:val="6"/>
        </w:numPr>
        <w:rPr>
          <w:color w:val="auto"/>
        </w:rPr>
      </w:pPr>
      <w:r w:rsidRPr="00C47D51">
        <w:rPr>
          <w:color w:val="auto"/>
        </w:rPr>
        <w:t>Eierform</w:t>
      </w:r>
    </w:p>
    <w:p w14:paraId="7934F9F3" w14:textId="77777777" w:rsidR="000110C1" w:rsidRDefault="000110C1" w:rsidP="000110C1">
      <w:pPr>
        <w:pStyle w:val="brtekst"/>
        <w:numPr>
          <w:ilvl w:val="0"/>
          <w:numId w:val="42"/>
        </w:numPr>
      </w:pPr>
      <w:r>
        <w:t>Framtidig eierform framkommer av plankartet. Det er angitt med liten bokstav:</w:t>
      </w:r>
    </w:p>
    <w:p w14:paraId="0065D9A4" w14:textId="77777777" w:rsidR="000110C1" w:rsidRDefault="000110C1" w:rsidP="000110C1">
      <w:pPr>
        <w:spacing w:after="0" w:line="240" w:lineRule="auto"/>
        <w:ind w:left="709"/>
      </w:pPr>
      <w:r>
        <w:tab/>
        <w:t>o = offentlig formål</w:t>
      </w:r>
    </w:p>
    <w:p w14:paraId="5E5B0D84" w14:textId="77777777" w:rsidR="000110C1" w:rsidRDefault="000110C1" w:rsidP="000110C1">
      <w:pPr>
        <w:spacing w:after="0" w:line="240" w:lineRule="auto"/>
        <w:ind w:left="709"/>
      </w:pPr>
      <w:r>
        <w:lastRenderedPageBreak/>
        <w:tab/>
        <w:t>f = fellesareal</w:t>
      </w:r>
    </w:p>
    <w:p w14:paraId="66226FD9" w14:textId="77777777" w:rsidR="000110C1" w:rsidRPr="008F2F6B" w:rsidRDefault="000110C1" w:rsidP="000110C1">
      <w:pPr>
        <w:rPr>
          <w:rFonts w:cstheme="minorHAnsi"/>
        </w:rPr>
      </w:pPr>
    </w:p>
    <w:p w14:paraId="5229B976"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BEBYGGELSE OG ANLEGG (PBL §12-5 nr. 1)</w:t>
      </w:r>
    </w:p>
    <w:p w14:paraId="25BCD7B5" w14:textId="77777777" w:rsidR="000110C1" w:rsidRPr="00A01659" w:rsidRDefault="000110C1" w:rsidP="000110C1"/>
    <w:p w14:paraId="58AC0D8C" w14:textId="77777777" w:rsidR="000110C1" w:rsidRPr="00A01659" w:rsidRDefault="000110C1" w:rsidP="000110C1">
      <w:pPr>
        <w:pStyle w:val="Overskrift2"/>
        <w:numPr>
          <w:ilvl w:val="1"/>
          <w:numId w:val="6"/>
        </w:numPr>
        <w:rPr>
          <w:color w:val="auto"/>
        </w:rPr>
      </w:pPr>
      <w:r w:rsidRPr="00A01659">
        <w:rPr>
          <w:color w:val="auto"/>
        </w:rPr>
        <w:t>Fellesbestemmelser bebyggelse og anlegg</w:t>
      </w:r>
    </w:p>
    <w:p w14:paraId="5B90A90C" w14:textId="77777777" w:rsidR="000110C1" w:rsidRDefault="000110C1" w:rsidP="000110C1">
      <w:pPr>
        <w:pStyle w:val="Overskrift3"/>
        <w:numPr>
          <w:ilvl w:val="2"/>
          <w:numId w:val="6"/>
        </w:numPr>
        <w:ind w:left="709" w:hanging="283"/>
      </w:pPr>
      <w:r w:rsidRPr="00A01659">
        <w:rPr>
          <w:color w:val="auto"/>
        </w:rPr>
        <w:t>Utforming</w:t>
      </w:r>
    </w:p>
    <w:p w14:paraId="57B20E7E" w14:textId="77777777" w:rsidR="000110C1" w:rsidRPr="00A552D8" w:rsidRDefault="000110C1" w:rsidP="000110C1">
      <w:pPr>
        <w:pStyle w:val="Listeavsnitt"/>
        <w:numPr>
          <w:ilvl w:val="0"/>
          <w:numId w:val="37"/>
        </w:numPr>
      </w:pPr>
      <w:r w:rsidRPr="00A552D8">
        <w:t xml:space="preserve">Det skal benyttes robuste og holdbare materialer som i løpet av hele bygningens livssyklus har liten påvirkning på miljøet. </w:t>
      </w:r>
    </w:p>
    <w:p w14:paraId="64E2EF82" w14:textId="77777777" w:rsidR="000110C1" w:rsidRPr="00A552D8" w:rsidRDefault="000110C1" w:rsidP="000110C1">
      <w:pPr>
        <w:pStyle w:val="Listeavsnitt"/>
        <w:numPr>
          <w:ilvl w:val="0"/>
          <w:numId w:val="37"/>
        </w:numPr>
      </w:pPr>
      <w:r w:rsidRPr="00A552D8">
        <w:t>Takene skal vurderes som en del av byens taklandskap og behandles som en del av tiltaket samlede arkitektoniske uttrykk.</w:t>
      </w:r>
    </w:p>
    <w:p w14:paraId="710B321A" w14:textId="77777777" w:rsidR="000110C1" w:rsidRDefault="000110C1" w:rsidP="000110C1">
      <w:pPr>
        <w:pStyle w:val="Listeavsnitt"/>
        <w:numPr>
          <w:ilvl w:val="0"/>
          <w:numId w:val="37"/>
        </w:numPr>
      </w:pPr>
      <w:r>
        <w:rPr>
          <w:i/>
          <w:color w:val="FF0000"/>
        </w:rPr>
        <w:t xml:space="preserve">&lt;Eksempel&gt; </w:t>
      </w:r>
      <w:r w:rsidRPr="00C47D51">
        <w:rPr>
          <w:i/>
          <w:color w:val="FF0000"/>
        </w:rPr>
        <w:t>Bygninger, anlegg og uteområder skal ha høy arkitektonisk kvalitet, både mht. form, løsninger, materialer, vegetasjon og skal utformes slik at disse samspiller både estetisk og bruksmessig.</w:t>
      </w:r>
      <w:r>
        <w:rPr>
          <w:rFonts w:ascii="Tahoma" w:hAnsi="Tahoma" w:cs="Tahoma"/>
          <w:i/>
          <w:color w:val="FF0000"/>
        </w:rPr>
        <w:t xml:space="preserve"> </w:t>
      </w:r>
      <w:r w:rsidRPr="00C47D51">
        <w:rPr>
          <w:i/>
          <w:color w:val="FF0000"/>
        </w:rPr>
        <w:t>Materialer og løsninger skal ha gode aldringsegenskaper og være lette å vedlikeholde.</w:t>
      </w:r>
      <w:r w:rsidRPr="00A552D8">
        <w:t xml:space="preserve"> </w:t>
      </w:r>
    </w:p>
    <w:p w14:paraId="558E1484" w14:textId="77777777" w:rsidR="000110C1" w:rsidRDefault="000110C1" w:rsidP="000110C1">
      <w:pPr>
        <w:pStyle w:val="Listeavsnitt"/>
        <w:numPr>
          <w:ilvl w:val="0"/>
          <w:numId w:val="37"/>
        </w:numPr>
        <w:rPr>
          <w:i/>
          <w:color w:val="FF0000"/>
        </w:rPr>
      </w:pPr>
      <w:r>
        <w:rPr>
          <w:i/>
          <w:color w:val="FF0000"/>
        </w:rPr>
        <w:t xml:space="preserve">&lt;Eksempel&gt; Bebyggelsen skal fremheve gaterommet gjennom at det er et tydelig skille mellom private og offentlige funksjoner. Fasadeutforming mot gate skal bidra til å skape skillet mellom privat og offentlig. </w:t>
      </w:r>
    </w:p>
    <w:p w14:paraId="46B5FC92"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 xml:space="preserve">Bebyggelsen skal respektere og tilpasse seg eksisterende </w:t>
      </w:r>
      <w:proofErr w:type="spellStart"/>
      <w:r w:rsidRPr="00C47D51">
        <w:rPr>
          <w:i/>
          <w:color w:val="FF0000"/>
        </w:rPr>
        <w:t>gaterom</w:t>
      </w:r>
      <w:proofErr w:type="spellEnd"/>
      <w:r w:rsidRPr="00C47D51">
        <w:rPr>
          <w:i/>
          <w:color w:val="FF0000"/>
        </w:rPr>
        <w:t xml:space="preserve"> med hensyn til volumoppbygging, rytme, skala, vinduer, og fargesetting. Bygningsformer, volumer og materialvalg skal være tilpasset omgivelsene, og ta vare på og utvikle det eksisterende bybildet. </w:t>
      </w:r>
    </w:p>
    <w:p w14:paraId="4EA7471A"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Bebyggelsen skal oppføres med fasadematerialer hovedsakelig i treverk, variert med innslag av andre materialer.</w:t>
      </w:r>
    </w:p>
    <w:p w14:paraId="025F9707"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Langs &lt;gate&gt; skal fasadeinndeling være variert eller skiftende i utforming eller farge, og være inndelt i lengder eller soner tilsvarende dimensjoner for eldre trehusbebyggelse i området.</w:t>
      </w:r>
    </w:p>
    <w:p w14:paraId="28318E35" w14:textId="77777777" w:rsidR="000110C1" w:rsidRPr="00C47D51" w:rsidRDefault="000110C1" w:rsidP="000110C1">
      <w:pPr>
        <w:pStyle w:val="Listeavsnitt"/>
        <w:numPr>
          <w:ilvl w:val="0"/>
          <w:numId w:val="37"/>
        </w:numPr>
      </w:pPr>
      <w:r>
        <w:rPr>
          <w:i/>
          <w:color w:val="FF0000"/>
        </w:rPr>
        <w:t>&lt;Innenfor Kommunedelplan for sentrum&gt;</w:t>
      </w:r>
      <w:r w:rsidRPr="00C47D51">
        <w:rPr>
          <w:i/>
        </w:rPr>
        <w:t xml:space="preserve"> </w:t>
      </w:r>
      <w:r w:rsidRPr="00C47D51">
        <w:t xml:space="preserve">Det tillates ikke høye lukkede sokler. Sokkel tillates i en høyde på maks 0,8 m. </w:t>
      </w:r>
    </w:p>
    <w:p w14:paraId="1029569C" w14:textId="77777777" w:rsidR="000110C1" w:rsidRPr="00C47D51"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Balkong mot gate i 1.etg. tillates ikke. </w:t>
      </w:r>
    </w:p>
    <w:p w14:paraId="1CEC5080" w14:textId="77777777" w:rsidR="000110C1" w:rsidRPr="00032FB4"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Utkraging av balkonger og fasadeelementer tillates 60 cm ut over byggegrense mot gate.  Alle utkraginger skal være minimum 3,5 meter over fortau. </w:t>
      </w:r>
    </w:p>
    <w:p w14:paraId="30D91053" w14:textId="77777777" w:rsidR="000110C1" w:rsidRPr="00A01659" w:rsidRDefault="000110C1" w:rsidP="000110C1">
      <w:pPr>
        <w:pStyle w:val="Overskrift3"/>
        <w:numPr>
          <w:ilvl w:val="2"/>
          <w:numId w:val="6"/>
        </w:numPr>
        <w:ind w:left="709" w:hanging="283"/>
        <w:rPr>
          <w:color w:val="auto"/>
        </w:rPr>
      </w:pPr>
      <w:r w:rsidRPr="00A01659">
        <w:rPr>
          <w:color w:val="auto"/>
        </w:rPr>
        <w:t>Boligkvalitet</w:t>
      </w:r>
    </w:p>
    <w:p w14:paraId="1254011E" w14:textId="77777777" w:rsidR="000110C1" w:rsidRPr="00A01659" w:rsidRDefault="000110C1" w:rsidP="000110C1">
      <w:pPr>
        <w:pStyle w:val="Listeavsnitt"/>
        <w:numPr>
          <w:ilvl w:val="3"/>
          <w:numId w:val="21"/>
        </w:numPr>
        <w:rPr>
          <w:rFonts w:cstheme="minorHAnsi"/>
          <w:i/>
        </w:rPr>
      </w:pPr>
      <w:r w:rsidRPr="00A01659">
        <w:rPr>
          <w:rFonts w:cstheme="minorHAnsi"/>
        </w:rPr>
        <w:t xml:space="preserve">Alle leiligheter i 1.etg skal ha direkte adgang til privat uteoppholdsareal på terreng. </w:t>
      </w:r>
    </w:p>
    <w:p w14:paraId="3BBBA1E2" w14:textId="77777777" w:rsidR="000110C1" w:rsidRPr="00A01659" w:rsidRDefault="000110C1" w:rsidP="000110C1">
      <w:pPr>
        <w:pStyle w:val="Listeavsnitt"/>
        <w:numPr>
          <w:ilvl w:val="3"/>
          <w:numId w:val="21"/>
        </w:numPr>
        <w:rPr>
          <w:rFonts w:cstheme="minorHAnsi"/>
          <w:i/>
        </w:rPr>
      </w:pPr>
      <w:r w:rsidRPr="00A01659">
        <w:rPr>
          <w:rFonts w:cstheme="minorHAnsi"/>
        </w:rPr>
        <w:t xml:space="preserve">Bebyggelsen skal primært ha gjennomgående leiligheter eller leiligheter med solinnfall mot to ulike himmelretninger. Leiligheter som ensidig er orientert mot nord og nordøst skal unngås. </w:t>
      </w:r>
    </w:p>
    <w:p w14:paraId="283E279B" w14:textId="77777777" w:rsidR="000110C1" w:rsidRPr="00C47D51" w:rsidRDefault="000110C1" w:rsidP="000110C1">
      <w:pPr>
        <w:pStyle w:val="Listeavsnitt"/>
        <w:numPr>
          <w:ilvl w:val="3"/>
          <w:numId w:val="21"/>
        </w:numPr>
        <w:spacing w:line="240" w:lineRule="auto"/>
        <w:rPr>
          <w:rFonts w:cstheme="minorHAnsi"/>
        </w:rPr>
      </w:pPr>
      <w:r w:rsidRPr="00C47D51">
        <w:rPr>
          <w:rFonts w:cstheme="minorHAnsi"/>
        </w:rPr>
        <w:t xml:space="preserve">Leilighetssammensetningen skal bestå av varierte leilighetsstørrelser fra </w:t>
      </w:r>
      <w:r>
        <w:rPr>
          <w:rFonts w:cstheme="minorHAnsi"/>
          <w:color w:val="FF0000"/>
        </w:rPr>
        <w:t>&lt;</w:t>
      </w:r>
      <w:r w:rsidRPr="00E8285E">
        <w:rPr>
          <w:rFonts w:cstheme="minorHAnsi"/>
          <w:i/>
          <w:color w:val="FF0000"/>
        </w:rPr>
        <w:t>xx-xx</w:t>
      </w:r>
      <w:r>
        <w:rPr>
          <w:rFonts w:cstheme="minorHAnsi"/>
          <w:i/>
          <w:color w:val="FF0000"/>
        </w:rPr>
        <w:t>&gt;</w:t>
      </w:r>
      <w:r w:rsidRPr="00C47D51">
        <w:rPr>
          <w:rFonts w:cstheme="minorHAnsi"/>
        </w:rPr>
        <w:t xml:space="preserve"> </w:t>
      </w:r>
      <w:r>
        <w:rPr>
          <w:rFonts w:cstheme="minorHAnsi"/>
        </w:rPr>
        <w:t xml:space="preserve">roms/m² </w:t>
      </w:r>
      <w:r w:rsidRPr="00C47D51">
        <w:rPr>
          <w:rFonts w:cstheme="minorHAnsi"/>
        </w:rPr>
        <w:t xml:space="preserve">leiligheter. Ettroms leiligheter bør unngås. </w:t>
      </w:r>
    </w:p>
    <w:p w14:paraId="73822A3D" w14:textId="77777777" w:rsidR="000110C1" w:rsidRPr="00346B48" w:rsidRDefault="000110C1" w:rsidP="000110C1">
      <w:pPr>
        <w:pStyle w:val="Listeavsnitt"/>
        <w:numPr>
          <w:ilvl w:val="3"/>
          <w:numId w:val="21"/>
        </w:numPr>
        <w:spacing w:line="240" w:lineRule="auto"/>
        <w:rPr>
          <w:rFonts w:cstheme="minorHAnsi"/>
        </w:rPr>
      </w:pPr>
      <w:r w:rsidRPr="00A01659">
        <w:rPr>
          <w:rFonts w:cstheme="minorHAnsi"/>
        </w:rPr>
        <w:t>Alle boenheter skal ha stille side og tilgang til egnet uteoppholdsareal og lek med tilfredsstillende støyforhold.</w:t>
      </w:r>
    </w:p>
    <w:p w14:paraId="639B6A8E" w14:textId="77777777" w:rsidR="000110C1" w:rsidRPr="00A01659" w:rsidRDefault="000110C1" w:rsidP="000110C1">
      <w:pPr>
        <w:pStyle w:val="Listeavsnitt"/>
        <w:spacing w:after="0" w:line="240" w:lineRule="auto"/>
        <w:ind w:left="1068"/>
        <w:rPr>
          <w:rFonts w:cstheme="minorHAnsi"/>
        </w:rPr>
      </w:pPr>
    </w:p>
    <w:p w14:paraId="5C53C84A" w14:textId="77777777" w:rsidR="000110C1" w:rsidRPr="00A01659" w:rsidRDefault="000110C1" w:rsidP="000110C1">
      <w:pPr>
        <w:pStyle w:val="Overskrift3"/>
        <w:numPr>
          <w:ilvl w:val="2"/>
          <w:numId w:val="6"/>
        </w:numPr>
        <w:ind w:left="709" w:hanging="283"/>
        <w:rPr>
          <w:color w:val="auto"/>
        </w:rPr>
      </w:pPr>
      <w:r w:rsidRPr="00A01659">
        <w:rPr>
          <w:color w:val="auto"/>
        </w:rPr>
        <w:t xml:space="preserve">Byggehøyder og </w:t>
      </w:r>
      <w:r>
        <w:rPr>
          <w:color w:val="auto"/>
        </w:rPr>
        <w:t>g</w:t>
      </w:r>
      <w:r w:rsidRPr="00A01659">
        <w:rPr>
          <w:color w:val="auto"/>
        </w:rPr>
        <w:t>rad av utnytting</w:t>
      </w:r>
    </w:p>
    <w:p w14:paraId="15379EA5" w14:textId="77777777" w:rsidR="000110C1" w:rsidRPr="00A01659" w:rsidRDefault="000110C1" w:rsidP="000110C1">
      <w:pPr>
        <w:pStyle w:val="Listeavsnitt"/>
        <w:numPr>
          <w:ilvl w:val="3"/>
          <w:numId w:val="36"/>
        </w:numPr>
        <w:rPr>
          <w:rFonts w:cstheme="minorHAnsi"/>
        </w:rPr>
      </w:pPr>
      <w:r w:rsidRPr="00A01659">
        <w:rPr>
          <w:rFonts w:cstheme="minorHAnsi"/>
        </w:rPr>
        <w:t>Maksimale gesimshøyder framgår av plankartet.</w:t>
      </w:r>
    </w:p>
    <w:p w14:paraId="11CDD8AA" w14:textId="77777777" w:rsidR="000110C1" w:rsidRPr="00A01659" w:rsidRDefault="000110C1" w:rsidP="000110C1">
      <w:pPr>
        <w:pStyle w:val="Listeavsnitt"/>
        <w:numPr>
          <w:ilvl w:val="3"/>
          <w:numId w:val="36"/>
        </w:numPr>
        <w:rPr>
          <w:rFonts w:cstheme="minorHAnsi"/>
        </w:rPr>
      </w:pPr>
      <w:r w:rsidRPr="00A01659">
        <w:rPr>
          <w:rFonts w:cstheme="minorHAnsi"/>
        </w:rPr>
        <w:t xml:space="preserve">Maksimalt bruksareal (BRA) fremgår av plankartet. </w:t>
      </w:r>
    </w:p>
    <w:p w14:paraId="20FDB87E" w14:textId="28641E6B" w:rsidR="000110C1" w:rsidRPr="000110C1" w:rsidRDefault="000110C1" w:rsidP="000110C1">
      <w:pPr>
        <w:pStyle w:val="Listeavsnitt"/>
        <w:numPr>
          <w:ilvl w:val="3"/>
          <w:numId w:val="36"/>
        </w:numPr>
        <w:rPr>
          <w:rFonts w:ascii="Calibri" w:eastAsiaTheme="majorEastAsia" w:hAnsi="Calibri" w:cstheme="majorBidi"/>
          <w:i/>
          <w:szCs w:val="24"/>
        </w:rPr>
      </w:pPr>
      <w:r w:rsidRPr="00A01659">
        <w:rPr>
          <w:rFonts w:cstheme="minorHAnsi"/>
        </w:rPr>
        <w:lastRenderedPageBreak/>
        <w:t>Tenkte plan, parkeringskjeller og arealer med himling mindre enn 0,5 over gjennomsnittlig terreng, herunder varelevering, lager og tekniske rom i underetasje regnes ikke med i BRA. Arealer med himling mellom 1,5 og 0,5 m over gjennomsnit</w:t>
      </w:r>
      <w:r>
        <w:rPr>
          <w:rFonts w:cstheme="minorHAnsi"/>
        </w:rPr>
        <w:t>tlig terreng medregnes med 50%.</w:t>
      </w:r>
    </w:p>
    <w:p w14:paraId="23EFA44C" w14:textId="24BB9FCE" w:rsidR="000110C1" w:rsidRPr="000110C1" w:rsidRDefault="000110C1" w:rsidP="000110C1">
      <w:pPr>
        <w:rPr>
          <w:rFonts w:ascii="Calibri" w:eastAsiaTheme="majorEastAsia" w:hAnsi="Calibri" w:cstheme="majorBidi"/>
          <w:i/>
          <w:color w:val="FF0000"/>
          <w:szCs w:val="24"/>
        </w:rPr>
      </w:pPr>
      <w:r w:rsidRPr="000110C1">
        <w:rPr>
          <w:rFonts w:cstheme="minorHAnsi"/>
          <w:i/>
          <w:color w:val="FF0000"/>
        </w:rPr>
        <w:t xml:space="preserve">For bebyggelse hvor </w:t>
      </w:r>
      <w:proofErr w:type="spellStart"/>
      <w:r w:rsidRPr="000110C1">
        <w:rPr>
          <w:rFonts w:cstheme="minorHAnsi"/>
          <w:i/>
          <w:color w:val="FF0000"/>
        </w:rPr>
        <w:t>takoppbygg</w:t>
      </w:r>
      <w:proofErr w:type="spellEnd"/>
      <w:r w:rsidRPr="000110C1">
        <w:rPr>
          <w:rFonts w:cstheme="minorHAnsi"/>
          <w:i/>
          <w:color w:val="FF0000"/>
        </w:rPr>
        <w:t xml:space="preserve"> tillates: </w:t>
      </w:r>
    </w:p>
    <w:p w14:paraId="4CEE66FF" w14:textId="1A99344E" w:rsidR="000110C1" w:rsidRPr="000110C1" w:rsidRDefault="000110C1" w:rsidP="000110C1">
      <w:pPr>
        <w:pStyle w:val="Listeavsnitt"/>
        <w:numPr>
          <w:ilvl w:val="3"/>
          <w:numId w:val="36"/>
        </w:numPr>
        <w:rPr>
          <w:rFonts w:cstheme="minorHAnsi"/>
        </w:rPr>
      </w:pPr>
      <w:r w:rsidRPr="000110C1">
        <w:rPr>
          <w:rFonts w:cstheme="minorHAnsi"/>
        </w:rPr>
        <w:t xml:space="preserve">All bebyggelse skal oppføres innenfor byggegrenser og &lt;maksimale&gt;, &lt;regulerte&gt; høyder som er angitt på plankartet. &lt;Maksimale&gt;, &lt;regulerte&gt; høyder inkluderer </w:t>
      </w:r>
      <w:proofErr w:type="spellStart"/>
      <w:r w:rsidRPr="000110C1">
        <w:rPr>
          <w:rFonts w:cstheme="minorHAnsi"/>
        </w:rPr>
        <w:t>takoppbygg</w:t>
      </w:r>
      <w:proofErr w:type="spellEnd"/>
      <w:r w:rsidRPr="000110C1">
        <w:rPr>
          <w:rFonts w:cstheme="minorHAnsi"/>
        </w:rPr>
        <w:t xml:space="preserve"> innenfor maksimum &lt;xx%&gt; av takflatens underliggende areal. </w:t>
      </w:r>
    </w:p>
    <w:p w14:paraId="286CE2E3" w14:textId="77777777" w:rsidR="000110C1" w:rsidRPr="00A01659" w:rsidRDefault="000110C1" w:rsidP="000110C1">
      <w:pPr>
        <w:pStyle w:val="Overskrift3"/>
        <w:numPr>
          <w:ilvl w:val="2"/>
          <w:numId w:val="6"/>
        </w:numPr>
        <w:ind w:left="709" w:hanging="283"/>
        <w:rPr>
          <w:color w:val="auto"/>
        </w:rPr>
      </w:pPr>
      <w:r w:rsidRPr="00A01659">
        <w:rPr>
          <w:color w:val="auto"/>
        </w:rPr>
        <w:t>Byggegrenser</w:t>
      </w:r>
    </w:p>
    <w:p w14:paraId="7448D9E1" w14:textId="77777777" w:rsidR="000110C1" w:rsidRDefault="000110C1" w:rsidP="000110C1">
      <w:pPr>
        <w:pStyle w:val="Listeavsnitt"/>
        <w:numPr>
          <w:ilvl w:val="3"/>
          <w:numId w:val="23"/>
        </w:numPr>
        <w:spacing w:after="120"/>
        <w:ind w:left="1066" w:hanging="357"/>
        <w:rPr>
          <w:rFonts w:cstheme="minorHAnsi"/>
        </w:rPr>
      </w:pPr>
      <w:r w:rsidRPr="00A01659">
        <w:rPr>
          <w:rFonts w:cstheme="minorHAnsi"/>
        </w:rPr>
        <w:t xml:space="preserve">Byggegrenser er angitt på plankart. Der hvor det ikke er angitt byggegrense er byggegrense lik </w:t>
      </w:r>
      <w:proofErr w:type="spellStart"/>
      <w:r w:rsidRPr="00A01659">
        <w:rPr>
          <w:rFonts w:cstheme="minorHAnsi"/>
        </w:rPr>
        <w:t>formålsgrense</w:t>
      </w:r>
      <w:proofErr w:type="spellEnd"/>
      <w:r w:rsidRPr="00A01659">
        <w:rPr>
          <w:rFonts w:cstheme="minorHAnsi"/>
        </w:rPr>
        <w:t xml:space="preserve">. </w:t>
      </w:r>
    </w:p>
    <w:p w14:paraId="29DB8E84" w14:textId="77777777" w:rsidR="000110C1" w:rsidRPr="00C47D51" w:rsidRDefault="000110C1" w:rsidP="000110C1">
      <w:pPr>
        <w:pStyle w:val="Listeavsnitt"/>
        <w:numPr>
          <w:ilvl w:val="3"/>
          <w:numId w:val="23"/>
        </w:numPr>
        <w:spacing w:after="120"/>
        <w:ind w:left="1066" w:hanging="357"/>
        <w:rPr>
          <w:rFonts w:cstheme="minorHAnsi"/>
          <w:i/>
          <w:color w:val="FF0000"/>
        </w:rPr>
      </w:pPr>
      <w:r>
        <w:rPr>
          <w:rFonts w:cstheme="minorHAnsi"/>
          <w:i/>
          <w:color w:val="FF0000"/>
        </w:rPr>
        <w:t>&lt;Eksempel&gt;</w:t>
      </w:r>
      <w:r w:rsidRPr="00C47D51">
        <w:rPr>
          <w:rFonts w:cstheme="minorHAnsi"/>
          <w:i/>
          <w:color w:val="FF0000"/>
        </w:rPr>
        <w:t xml:space="preserve"> </w:t>
      </w:r>
      <w:r w:rsidRPr="00160AEF">
        <w:rPr>
          <w:rFonts w:cstheme="minorHAnsi"/>
          <w:i/>
          <w:color w:val="FF0000"/>
        </w:rPr>
        <w:t>B</w:t>
      </w:r>
      <w:r w:rsidRPr="00C47D51">
        <w:rPr>
          <w:rFonts w:cstheme="minorHAnsi"/>
          <w:i/>
          <w:color w:val="FF0000"/>
        </w:rPr>
        <w:t xml:space="preserve">ebyggelse mot gate skal plasseres i </w:t>
      </w:r>
      <w:proofErr w:type="spellStart"/>
      <w:r w:rsidRPr="00C47D51">
        <w:rPr>
          <w:rFonts w:cstheme="minorHAnsi"/>
          <w:i/>
          <w:color w:val="FF0000"/>
        </w:rPr>
        <w:t>formålsgrense</w:t>
      </w:r>
      <w:proofErr w:type="spellEnd"/>
      <w:r w:rsidRPr="00C47D51">
        <w:rPr>
          <w:rFonts w:cstheme="minorHAnsi"/>
          <w:i/>
          <w:color w:val="FF0000"/>
        </w:rPr>
        <w:t xml:space="preserve"> mot fortau. </w:t>
      </w:r>
    </w:p>
    <w:p w14:paraId="66F72881"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32D9D2CD" w14:textId="77777777" w:rsidR="000110C1" w:rsidRPr="00A01659" w:rsidRDefault="000110C1" w:rsidP="000110C1">
      <w:pPr>
        <w:pStyle w:val="Listeavsnitt"/>
        <w:numPr>
          <w:ilvl w:val="3"/>
          <w:numId w:val="24"/>
        </w:numPr>
        <w:rPr>
          <w:rFonts w:cstheme="minorHAnsi"/>
        </w:rPr>
      </w:pPr>
      <w:r w:rsidRPr="00A01659">
        <w:rPr>
          <w:rFonts w:cstheme="minorHAnsi"/>
        </w:rPr>
        <w:t xml:space="preserve">Minimumskrav til private og felles uteoppholdsarealer (MUA) skal være i henhold til den til enhver tid gjeldende kommuneplanens arealdel. </w:t>
      </w:r>
      <w:r>
        <w:rPr>
          <w:rFonts w:cstheme="minorHAnsi"/>
          <w:i/>
          <w:color w:val="FF0000"/>
        </w:rPr>
        <w:t>&lt;Dersom det er ønskelig å fastsette krav til uteoppholdsareal etter gjeldende kommuneplan, er det mulig å presisere dette her&gt;</w:t>
      </w:r>
    </w:p>
    <w:p w14:paraId="6978D890" w14:textId="77777777" w:rsidR="000110C1" w:rsidRDefault="000110C1" w:rsidP="000110C1">
      <w:pPr>
        <w:pStyle w:val="Listeavsnitt"/>
        <w:numPr>
          <w:ilvl w:val="3"/>
          <w:numId w:val="24"/>
        </w:numPr>
        <w:rPr>
          <w:rFonts w:cstheme="minorHAnsi"/>
        </w:rPr>
      </w:pPr>
      <w:r w:rsidRPr="006662AD">
        <w:rPr>
          <w:rFonts w:cstheme="minorHAnsi"/>
        </w:rPr>
        <w:t xml:space="preserve">Areal brattere enn 1:3 skal ikke regnes som uteoppholdsareal. </w:t>
      </w:r>
    </w:p>
    <w:p w14:paraId="5C190133" w14:textId="77777777" w:rsidR="000110C1" w:rsidRPr="00A01659" w:rsidRDefault="000110C1" w:rsidP="000110C1">
      <w:pPr>
        <w:pStyle w:val="Listeavsnitt"/>
        <w:numPr>
          <w:ilvl w:val="3"/>
          <w:numId w:val="24"/>
        </w:numPr>
        <w:rPr>
          <w:rFonts w:cstheme="minorHAnsi"/>
        </w:rPr>
      </w:pPr>
      <w:r w:rsidRPr="00A01659">
        <w:rPr>
          <w:rFonts w:cstheme="minorHAnsi"/>
        </w:rPr>
        <w:t xml:space="preserve">Anlegg i </w:t>
      </w:r>
      <w:proofErr w:type="spellStart"/>
      <w:r w:rsidRPr="00A01659">
        <w:rPr>
          <w:rFonts w:cstheme="minorHAnsi"/>
        </w:rPr>
        <w:t>tilknyttning</w:t>
      </w:r>
      <w:proofErr w:type="spellEnd"/>
      <w:r w:rsidRPr="00A01659">
        <w:rPr>
          <w:rFonts w:cstheme="minorHAnsi"/>
        </w:rPr>
        <w:t xml:space="preserve"> til uteoppholdsarealer på tak skal være innebygget/integrert i den arkitektoniske utformingen og inngå i den samlede volumutformingen. </w:t>
      </w:r>
    </w:p>
    <w:p w14:paraId="464FE927" w14:textId="77777777" w:rsidR="000110C1" w:rsidRPr="00A01659" w:rsidRDefault="000110C1" w:rsidP="000110C1">
      <w:pPr>
        <w:pStyle w:val="Listeavsnitt"/>
        <w:numPr>
          <w:ilvl w:val="3"/>
          <w:numId w:val="24"/>
        </w:numPr>
        <w:rPr>
          <w:rFonts w:cstheme="minorHAnsi"/>
        </w:rPr>
      </w:pPr>
      <w:r w:rsidRPr="00A01659">
        <w:rPr>
          <w:rFonts w:cstheme="minorHAnsi"/>
        </w:rPr>
        <w:t xml:space="preserve">Parkering, kjøreareal, snuplasser og renovasjonsareal inngår ikke i arealer til uteopphold eller lek. </w:t>
      </w:r>
    </w:p>
    <w:p w14:paraId="02B05F07" w14:textId="77777777" w:rsidR="000110C1" w:rsidRPr="00A01659" w:rsidRDefault="000110C1" w:rsidP="000110C1">
      <w:pPr>
        <w:pStyle w:val="Listeavsnitt"/>
        <w:numPr>
          <w:ilvl w:val="3"/>
          <w:numId w:val="24"/>
        </w:numPr>
        <w:rPr>
          <w:rFonts w:cstheme="minorHAnsi"/>
        </w:rPr>
      </w:pPr>
      <w:r w:rsidRPr="00A01659">
        <w:rPr>
          <w:rFonts w:cstheme="minorHAnsi"/>
        </w:rPr>
        <w:t xml:space="preserve">Alle boliger i 1.etg. skal etableres med forhager/kantsoner mot gårdsrommet som skaper tydelig/lett lesbar, overgang mellom privat, allment tilgjengelig og offentlig arealer. Forhager mot allment tilgjengelig og offentlige arealer skal avgrenses med hekk/ annen vertikalskjerming på inntil 1,0 m, alternativ ved nivåforskjell på inntil 1,5 m. </w:t>
      </w:r>
    </w:p>
    <w:p w14:paraId="433A4B90" w14:textId="77777777" w:rsidR="000110C1" w:rsidRPr="00A01659" w:rsidRDefault="000110C1" w:rsidP="000110C1">
      <w:pPr>
        <w:pStyle w:val="Listeavsnitt"/>
        <w:numPr>
          <w:ilvl w:val="3"/>
          <w:numId w:val="24"/>
        </w:numPr>
        <w:spacing w:after="120" w:line="240" w:lineRule="auto"/>
        <w:rPr>
          <w:rFonts w:cstheme="minorHAnsi"/>
        </w:rPr>
      </w:pPr>
      <w:r w:rsidRPr="00A01659">
        <w:rPr>
          <w:rFonts w:cstheme="minorHAnsi"/>
        </w:rPr>
        <w:t xml:space="preserve">Det skal velges et helhetlig grep hva angår belegg, beplantning, møblering og andre formingsdetaljer. </w:t>
      </w:r>
    </w:p>
    <w:p w14:paraId="2E7199C0" w14:textId="77777777" w:rsidR="000110C1" w:rsidRPr="00A01659" w:rsidRDefault="000110C1" w:rsidP="000110C1">
      <w:pPr>
        <w:pStyle w:val="Listeavsnitt"/>
        <w:numPr>
          <w:ilvl w:val="3"/>
          <w:numId w:val="24"/>
        </w:numPr>
        <w:spacing w:after="160" w:line="259" w:lineRule="auto"/>
        <w:rPr>
          <w:rFonts w:cstheme="minorHAnsi"/>
        </w:rPr>
      </w:pPr>
      <w:r w:rsidRPr="00A01659">
        <w:rPr>
          <w:rFonts w:cstheme="minorHAnsi"/>
        </w:rPr>
        <w:t>Vekstlag over p-kjeller og på tak skal ha minimum dybde 0,</w:t>
      </w:r>
      <w:r>
        <w:rPr>
          <w:rFonts w:cstheme="minorHAnsi"/>
        </w:rPr>
        <w:t>8</w:t>
      </w:r>
      <w:r w:rsidRPr="00A01659">
        <w:rPr>
          <w:rFonts w:cstheme="minorHAnsi"/>
        </w:rPr>
        <w:t xml:space="preserve"> m for etablering av variert og romdannende vegetasjon. Inngjerdinger ut over det som er påkrevd av sikkerhetshensyn tillates ikke.</w:t>
      </w:r>
    </w:p>
    <w:p w14:paraId="57241B56" w14:textId="77777777" w:rsidR="000110C1" w:rsidRPr="00A01659" w:rsidRDefault="000110C1" w:rsidP="000110C1">
      <w:pPr>
        <w:pStyle w:val="Listeavsnitt"/>
        <w:numPr>
          <w:ilvl w:val="3"/>
          <w:numId w:val="24"/>
        </w:numPr>
        <w:spacing w:after="160" w:line="259" w:lineRule="auto"/>
        <w:rPr>
          <w:rFonts w:cstheme="minorHAnsi"/>
          <w:strike/>
        </w:rPr>
      </w:pPr>
      <w:r w:rsidRPr="00A01659">
        <w:rPr>
          <w:rFonts w:cstheme="minorHAnsi"/>
        </w:rPr>
        <w:t xml:space="preserve">Minst 20 % av takterrasse/takhager skal kunne beplantes med busker/stauder, mindre trær og klatreplanter. Gressarealer kommer i tillegg. </w:t>
      </w:r>
    </w:p>
    <w:p w14:paraId="1F39A21D" w14:textId="77777777" w:rsidR="000110C1" w:rsidRPr="008F2F6B" w:rsidRDefault="000110C1" w:rsidP="000110C1">
      <w:pPr>
        <w:pStyle w:val="Listeavsnitt"/>
        <w:numPr>
          <w:ilvl w:val="3"/>
          <w:numId w:val="24"/>
        </w:numPr>
        <w:spacing w:after="160" w:line="259" w:lineRule="auto"/>
        <w:rPr>
          <w:rFonts w:cstheme="minorHAnsi"/>
        </w:rPr>
      </w:pPr>
      <w:r w:rsidRPr="00A01659">
        <w:rPr>
          <w:rFonts w:cstheme="minorHAnsi"/>
        </w:rPr>
        <w:t>Takterrasse/takhage skal være utformet slik at den gir tilstrekkelig sikkerhet og trygghet, med særlig vekt på barns bruk. Takterrasse/takhage skal utformes slik at utearealene får tilstrekkelig le. Utearealer på tak som inngår i utearealregnskapet</w:t>
      </w:r>
      <w:r>
        <w:rPr>
          <w:rFonts w:cstheme="minorHAnsi"/>
        </w:rPr>
        <w:t xml:space="preserve"> skal redegjøres for i </w:t>
      </w:r>
      <w:proofErr w:type="spellStart"/>
      <w:r>
        <w:rPr>
          <w:rFonts w:cstheme="minorHAnsi"/>
        </w:rPr>
        <w:t>takplan</w:t>
      </w:r>
      <w:proofErr w:type="spellEnd"/>
      <w:r>
        <w:rPr>
          <w:rFonts w:cstheme="minorHAnsi"/>
        </w:rPr>
        <w:t>.</w:t>
      </w:r>
    </w:p>
    <w:p w14:paraId="010CED48" w14:textId="77777777" w:rsidR="000110C1" w:rsidRPr="008F2F6B" w:rsidRDefault="000110C1" w:rsidP="000110C1">
      <w:pPr>
        <w:pStyle w:val="Overskrift3"/>
        <w:numPr>
          <w:ilvl w:val="2"/>
          <w:numId w:val="6"/>
        </w:numPr>
        <w:ind w:left="709" w:hanging="283"/>
        <w:rPr>
          <w:color w:val="auto"/>
        </w:rPr>
      </w:pPr>
      <w:r w:rsidRPr="008F2F6B">
        <w:rPr>
          <w:color w:val="auto"/>
        </w:rPr>
        <w:t>Tekniske anlegg</w:t>
      </w:r>
    </w:p>
    <w:p w14:paraId="67F7A637" w14:textId="77777777" w:rsidR="000110C1" w:rsidRPr="00A01659" w:rsidRDefault="000110C1" w:rsidP="000110C1">
      <w:pPr>
        <w:pStyle w:val="Listeavsnitt"/>
        <w:numPr>
          <w:ilvl w:val="3"/>
          <w:numId w:val="25"/>
        </w:numPr>
        <w:rPr>
          <w:rFonts w:cstheme="minorHAnsi"/>
        </w:rPr>
      </w:pPr>
      <w:r w:rsidRPr="00A01659">
        <w:rPr>
          <w:rFonts w:cstheme="minorHAnsi"/>
        </w:rPr>
        <w:t xml:space="preserve">Tekniske anlegg som heis, trapp og tekniske installasjoner på tak skal være innebygget/integrert i den arkitektoniske utformingen og inngå i den samlede volumutformingen. </w:t>
      </w:r>
    </w:p>
    <w:p w14:paraId="22B07BA0" w14:textId="77777777" w:rsidR="000110C1" w:rsidRPr="00A01659" w:rsidRDefault="000110C1" w:rsidP="000110C1">
      <w:pPr>
        <w:pStyle w:val="Listeavsnitt"/>
        <w:numPr>
          <w:ilvl w:val="3"/>
          <w:numId w:val="25"/>
        </w:numPr>
        <w:rPr>
          <w:rFonts w:cstheme="minorHAnsi"/>
        </w:rPr>
      </w:pPr>
      <w:r w:rsidRPr="00A01659">
        <w:rPr>
          <w:rFonts w:cstheme="minorHAnsi"/>
        </w:rPr>
        <w:t xml:space="preserve">Transformatorstasjoner skal gis en kvalitativ utforming og gjøres til en helhetlig del av bebyggelsen eller </w:t>
      </w:r>
      <w:proofErr w:type="spellStart"/>
      <w:r w:rsidRPr="00A01659">
        <w:rPr>
          <w:rFonts w:cstheme="minorHAnsi"/>
        </w:rPr>
        <w:t>utomhusarealene</w:t>
      </w:r>
      <w:proofErr w:type="spellEnd"/>
      <w:r w:rsidRPr="00A01659">
        <w:rPr>
          <w:rFonts w:cstheme="minorHAnsi"/>
        </w:rPr>
        <w:t>.</w:t>
      </w:r>
    </w:p>
    <w:p w14:paraId="678380CA" w14:textId="77777777" w:rsidR="000110C1" w:rsidRDefault="000110C1" w:rsidP="000110C1">
      <w:pPr>
        <w:pStyle w:val="Listeavsnitt"/>
        <w:numPr>
          <w:ilvl w:val="3"/>
          <w:numId w:val="25"/>
        </w:numPr>
        <w:rPr>
          <w:rFonts w:cstheme="minorHAnsi"/>
        </w:rPr>
      </w:pPr>
      <w:r w:rsidRPr="00A01659">
        <w:rPr>
          <w:rFonts w:cstheme="minorHAnsi"/>
        </w:rPr>
        <w:t>Alle kabler skal føres frem som jordkabler.</w:t>
      </w:r>
    </w:p>
    <w:p w14:paraId="3AF0B327" w14:textId="77777777" w:rsidR="000110C1" w:rsidRPr="00C47D51" w:rsidRDefault="000110C1" w:rsidP="000110C1">
      <w:pPr>
        <w:rPr>
          <w:rFonts w:cstheme="minorHAnsi"/>
        </w:rPr>
      </w:pPr>
    </w:p>
    <w:p w14:paraId="3F15BCFB" w14:textId="77777777" w:rsidR="000110C1" w:rsidRDefault="000110C1" w:rsidP="000110C1">
      <w:pPr>
        <w:pStyle w:val="Overskrift2"/>
        <w:numPr>
          <w:ilvl w:val="1"/>
          <w:numId w:val="6"/>
        </w:numPr>
        <w:rPr>
          <w:color w:val="auto"/>
        </w:rPr>
      </w:pPr>
      <w:r w:rsidRPr="00C47D51">
        <w:rPr>
          <w:i/>
          <w:color w:val="FF0000"/>
        </w:rPr>
        <w:lastRenderedPageBreak/>
        <w:t>Feltbestemmelse &lt;eksempel BBB Blokkbebyggelse</w:t>
      </w:r>
      <w:r>
        <w:rPr>
          <w:i/>
          <w:color w:val="FF0000"/>
        </w:rPr>
        <w:t>&gt;</w:t>
      </w:r>
    </w:p>
    <w:p w14:paraId="3FFFAC8B" w14:textId="77777777" w:rsidR="000110C1" w:rsidRPr="00C47D51" w:rsidRDefault="000110C1" w:rsidP="000110C1"/>
    <w:p w14:paraId="4E8B35A6" w14:textId="77777777" w:rsidR="000110C1" w:rsidRPr="008F2F6B" w:rsidRDefault="000110C1" w:rsidP="000110C1">
      <w:pPr>
        <w:pStyle w:val="Overskrift1"/>
        <w:numPr>
          <w:ilvl w:val="0"/>
          <w:numId w:val="6"/>
        </w:numPr>
        <w:pBdr>
          <w:bottom w:val="single" w:sz="4" w:space="1" w:color="auto"/>
        </w:pBdr>
        <w:spacing w:before="240" w:line="240" w:lineRule="auto"/>
        <w:ind w:left="357" w:hanging="357"/>
        <w:rPr>
          <w:rFonts w:asciiTheme="minorHAnsi" w:hAnsiTheme="minorHAnsi" w:cstheme="minorHAnsi"/>
          <w:color w:val="auto"/>
        </w:rPr>
      </w:pPr>
      <w:r w:rsidRPr="008F2F6B">
        <w:rPr>
          <w:rFonts w:asciiTheme="minorHAnsi" w:hAnsiTheme="minorHAnsi" w:cstheme="minorHAnsi"/>
          <w:color w:val="auto"/>
        </w:rPr>
        <w:t>SAMFERDSELSANLEGG OG TEKNISK INFRASTRUKTUR (PBL §12-5. NR 2.)</w:t>
      </w:r>
    </w:p>
    <w:p w14:paraId="4D960363" w14:textId="77777777" w:rsidR="000110C1" w:rsidRPr="00A01659" w:rsidRDefault="000110C1" w:rsidP="000110C1">
      <w:pPr>
        <w:rPr>
          <w:lang w:val="nn-NO" w:eastAsia="nb-NO"/>
        </w:rPr>
      </w:pPr>
    </w:p>
    <w:p w14:paraId="0F0CBDE4" w14:textId="77777777" w:rsidR="000110C1" w:rsidRPr="00A01659" w:rsidRDefault="000110C1" w:rsidP="000110C1">
      <w:pPr>
        <w:pStyle w:val="Overskrift2"/>
        <w:numPr>
          <w:ilvl w:val="1"/>
          <w:numId w:val="6"/>
        </w:numPr>
        <w:rPr>
          <w:color w:val="auto"/>
        </w:rPr>
      </w:pPr>
      <w:r>
        <w:rPr>
          <w:color w:val="auto"/>
        </w:rPr>
        <w:t>Gang-sykkelvei</w:t>
      </w:r>
    </w:p>
    <w:p w14:paraId="76DD8DE5" w14:textId="77777777" w:rsidR="000110C1" w:rsidRPr="00A01659" w:rsidRDefault="000110C1" w:rsidP="000110C1">
      <w:pPr>
        <w:pStyle w:val="Listeavsnitt"/>
        <w:numPr>
          <w:ilvl w:val="3"/>
          <w:numId w:val="26"/>
        </w:numPr>
        <w:rPr>
          <w:rFonts w:cstheme="minorHAnsi"/>
        </w:rPr>
      </w:pPr>
      <w:r w:rsidRPr="00A01659">
        <w:rPr>
          <w:rFonts w:cstheme="minorHAnsi"/>
        </w:rPr>
        <w:t xml:space="preserve"> </w:t>
      </w:r>
    </w:p>
    <w:p w14:paraId="2C9981A1" w14:textId="77777777" w:rsidR="000110C1" w:rsidRPr="00A01659" w:rsidRDefault="000110C1" w:rsidP="000110C1">
      <w:pPr>
        <w:pStyle w:val="Listeavsnitt"/>
        <w:ind w:left="360"/>
        <w:rPr>
          <w:rFonts w:cstheme="minorHAnsi"/>
          <w:i/>
          <w:highlight w:val="yellow"/>
        </w:rPr>
      </w:pPr>
    </w:p>
    <w:p w14:paraId="180EC5A6" w14:textId="77777777" w:rsidR="000110C1" w:rsidRPr="00A01659" w:rsidRDefault="000110C1" w:rsidP="000110C1">
      <w:pPr>
        <w:pStyle w:val="Overskrift2"/>
        <w:numPr>
          <w:ilvl w:val="1"/>
          <w:numId w:val="6"/>
        </w:numPr>
        <w:rPr>
          <w:color w:val="auto"/>
        </w:rPr>
      </w:pPr>
      <w:r>
        <w:rPr>
          <w:color w:val="auto"/>
        </w:rPr>
        <w:t>Avkjørsel</w:t>
      </w:r>
    </w:p>
    <w:p w14:paraId="09C121B6" w14:textId="77777777" w:rsidR="000110C1" w:rsidRDefault="000110C1" w:rsidP="000110C1">
      <w:pPr>
        <w:pStyle w:val="Listeavsnitt"/>
        <w:numPr>
          <w:ilvl w:val="3"/>
          <w:numId w:val="5"/>
        </w:numPr>
        <w:rPr>
          <w:rFonts w:cstheme="minorHAnsi"/>
        </w:rPr>
      </w:pPr>
      <w:r>
        <w:rPr>
          <w:rFonts w:cstheme="minorHAnsi"/>
        </w:rPr>
        <w:t xml:space="preserve">Plassering av avkjørsel er markert med pil på plankartet. </w:t>
      </w:r>
    </w:p>
    <w:p w14:paraId="513703A1" w14:textId="77777777" w:rsidR="000110C1" w:rsidRDefault="000110C1" w:rsidP="000110C1">
      <w:pPr>
        <w:pStyle w:val="Listeavsnitt"/>
        <w:numPr>
          <w:ilvl w:val="3"/>
          <w:numId w:val="5"/>
        </w:numPr>
        <w:rPr>
          <w:rFonts w:cstheme="minorHAnsi"/>
        </w:rPr>
      </w:pPr>
      <w:r>
        <w:rPr>
          <w:rFonts w:cstheme="minorHAnsi"/>
        </w:rPr>
        <w:t>Dersom avkjørsel er markert med pil på plankartet, er p</w:t>
      </w:r>
      <w:r w:rsidRPr="005E51DD">
        <w:rPr>
          <w:rFonts w:cstheme="minorHAnsi"/>
        </w:rPr>
        <w:t xml:space="preserve">lassering veiledende, men antallet og fra hvilken vei/gate en eiendom skal ha atkomst er bindende. </w:t>
      </w:r>
    </w:p>
    <w:p w14:paraId="46932063" w14:textId="77777777" w:rsidR="000110C1" w:rsidRPr="00A01659" w:rsidRDefault="000110C1" w:rsidP="000110C1">
      <w:pPr>
        <w:pStyle w:val="Listeavsnitt"/>
        <w:numPr>
          <w:ilvl w:val="3"/>
          <w:numId w:val="5"/>
        </w:numPr>
        <w:rPr>
          <w:rFonts w:cstheme="minorHAnsi"/>
        </w:rPr>
      </w:pPr>
      <w:r>
        <w:rPr>
          <w:rFonts w:cstheme="minorHAnsi"/>
        </w:rPr>
        <w:t>Avkjørsel fra</w:t>
      </w:r>
      <w:r w:rsidRPr="00C47D51">
        <w:rPr>
          <w:rFonts w:cstheme="minorHAnsi"/>
          <w:i/>
        </w:rPr>
        <w:t xml:space="preserve"> </w:t>
      </w:r>
      <w:r w:rsidRPr="00C47D51">
        <w:rPr>
          <w:rFonts w:cstheme="minorHAnsi"/>
          <w:i/>
          <w:color w:val="FF0000"/>
        </w:rPr>
        <w:t>&lt;gate&gt;</w:t>
      </w:r>
      <w:r>
        <w:rPr>
          <w:rFonts w:cstheme="minorHAnsi"/>
        </w:rPr>
        <w:t xml:space="preserve"> til parkeringsanlegg skal utformes i henhold til Drammen kommunes gatenorm/</w:t>
      </w:r>
      <w:proofErr w:type="spellStart"/>
      <w:r>
        <w:rPr>
          <w:rFonts w:cstheme="minorHAnsi"/>
        </w:rPr>
        <w:t>Veinorm</w:t>
      </w:r>
      <w:proofErr w:type="spellEnd"/>
      <w:r>
        <w:rPr>
          <w:rFonts w:cstheme="minorHAnsi"/>
        </w:rPr>
        <w:t xml:space="preserve"> for Nedre Eiker. </w:t>
      </w:r>
    </w:p>
    <w:p w14:paraId="154E5B32" w14:textId="77777777" w:rsidR="000110C1" w:rsidRPr="00A01659" w:rsidRDefault="000110C1" w:rsidP="000110C1">
      <w:pPr>
        <w:pStyle w:val="Listeavsnitt"/>
        <w:ind w:left="360"/>
        <w:rPr>
          <w:rFonts w:cstheme="minorHAnsi"/>
          <w:i/>
          <w:highlight w:val="yellow"/>
        </w:rPr>
      </w:pPr>
    </w:p>
    <w:p w14:paraId="7A0D4FD9" w14:textId="77777777" w:rsidR="000110C1" w:rsidRPr="00A01659" w:rsidRDefault="000110C1" w:rsidP="000110C1">
      <w:pPr>
        <w:pStyle w:val="Overskrift2"/>
        <w:numPr>
          <w:ilvl w:val="1"/>
          <w:numId w:val="6"/>
        </w:numPr>
        <w:rPr>
          <w:color w:val="auto"/>
        </w:rPr>
      </w:pPr>
      <w:r w:rsidRPr="00A01659">
        <w:rPr>
          <w:color w:val="auto"/>
        </w:rPr>
        <w:t xml:space="preserve">Annen </w:t>
      </w:r>
      <w:r>
        <w:rPr>
          <w:color w:val="auto"/>
        </w:rPr>
        <w:t>veigrunn</w:t>
      </w:r>
    </w:p>
    <w:p w14:paraId="6BBD2AFF" w14:textId="77777777" w:rsidR="000110C1" w:rsidRPr="00A01659" w:rsidRDefault="000110C1" w:rsidP="000110C1">
      <w:pPr>
        <w:pStyle w:val="Listeavsnitt"/>
        <w:numPr>
          <w:ilvl w:val="3"/>
          <w:numId w:val="27"/>
        </w:numPr>
        <w:rPr>
          <w:rFonts w:cstheme="minorHAnsi"/>
        </w:rPr>
      </w:pPr>
    </w:p>
    <w:p w14:paraId="53275985" w14:textId="77777777" w:rsidR="000110C1" w:rsidRPr="00A01659" w:rsidRDefault="000110C1" w:rsidP="000110C1">
      <w:pPr>
        <w:pStyle w:val="Listeavsnitt"/>
        <w:spacing w:after="21"/>
        <w:ind w:left="360"/>
        <w:rPr>
          <w:rFonts w:cstheme="minorHAnsi"/>
          <w:i/>
          <w:sz w:val="24"/>
          <w:szCs w:val="24"/>
        </w:rPr>
      </w:pPr>
    </w:p>
    <w:p w14:paraId="27A217E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HENSYNSSONER</w:t>
      </w:r>
    </w:p>
    <w:p w14:paraId="107C2242" w14:textId="77777777" w:rsidR="000110C1" w:rsidRPr="00A01659" w:rsidRDefault="000110C1" w:rsidP="000110C1"/>
    <w:p w14:paraId="053B04F0" w14:textId="77777777" w:rsidR="000110C1" w:rsidRPr="008E5CB1" w:rsidRDefault="000110C1" w:rsidP="000110C1">
      <w:pPr>
        <w:pStyle w:val="Overskrift2"/>
        <w:numPr>
          <w:ilvl w:val="1"/>
          <w:numId w:val="6"/>
        </w:numPr>
        <w:rPr>
          <w:color w:val="auto"/>
        </w:rPr>
      </w:pPr>
      <w:r w:rsidRPr="00A01659">
        <w:rPr>
          <w:color w:val="auto"/>
        </w:rPr>
        <w:t>Frisiktsone (HFS)</w:t>
      </w:r>
    </w:p>
    <w:p w14:paraId="44391F30" w14:textId="77777777" w:rsidR="000110C1" w:rsidRPr="00A01659" w:rsidRDefault="000110C1" w:rsidP="000110C1">
      <w:pPr>
        <w:pStyle w:val="Listeavsnitt"/>
        <w:numPr>
          <w:ilvl w:val="3"/>
          <w:numId w:val="28"/>
        </w:numPr>
        <w:spacing w:before="120"/>
        <w:rPr>
          <w:rFonts w:cstheme="minorHAnsi"/>
          <w:lang w:eastAsia="nb-NO"/>
        </w:rPr>
      </w:pPr>
      <w:r w:rsidRPr="00A01659">
        <w:rPr>
          <w:rFonts w:cstheme="minorHAnsi"/>
          <w:lang w:eastAsia="nb-NO"/>
        </w:rPr>
        <w:t xml:space="preserve">I frisiktsonen tillates ikke sikthindrende elementer som rager mer enn 50 cm over kjørebanen. </w:t>
      </w:r>
    </w:p>
    <w:p w14:paraId="5E6E5086" w14:textId="77777777" w:rsidR="000110C1" w:rsidRPr="008E5CB1" w:rsidRDefault="000110C1" w:rsidP="000110C1">
      <w:pPr>
        <w:pStyle w:val="Overskrift2"/>
        <w:numPr>
          <w:ilvl w:val="1"/>
          <w:numId w:val="6"/>
        </w:numPr>
        <w:rPr>
          <w:color w:val="auto"/>
        </w:rPr>
      </w:pPr>
      <w:r w:rsidRPr="008E5CB1">
        <w:rPr>
          <w:color w:val="auto"/>
        </w:rPr>
        <w:t>Kulturmiljø (H570)</w:t>
      </w:r>
    </w:p>
    <w:p w14:paraId="49140796"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 xml:space="preserve">De verneverdige bygningene skal bevares og istandsettes på en slik måte at bygningenes fasader, </w:t>
      </w:r>
      <w:proofErr w:type="spellStart"/>
      <w:r w:rsidRPr="00600D1A">
        <w:rPr>
          <w:rFonts w:cstheme="minorHAnsi"/>
          <w:lang w:eastAsia="nb-NO"/>
        </w:rPr>
        <w:t>takform</w:t>
      </w:r>
      <w:proofErr w:type="spellEnd"/>
      <w:r w:rsidRPr="00600D1A">
        <w:rPr>
          <w:rFonts w:cstheme="minorHAnsi"/>
          <w:lang w:eastAsia="nb-NO"/>
        </w:rPr>
        <w:t>, volumer, bygningsmessige detaljer og materialkvalitet opprettholdes.</w:t>
      </w:r>
    </w:p>
    <w:p w14:paraId="2073D658"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Mindre bygningsmessige endringer er tillatt så lenge verneverdien ikke forringes. Dette innebærer bl.a. antikvarisk forsvarlig behandling av fasade og at utforming av tilstøtende bygninger og tilbygg tilpasser seg bygningen mht. byggehøyder, målestokk og formspråk.</w:t>
      </w:r>
    </w:p>
    <w:p w14:paraId="16F2A113"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Ved utbedring av verneverdig bebyggelse kan bygninger tilbakeføres til godt dokumenterte faser i bygningens historie.</w:t>
      </w:r>
    </w:p>
    <w:p w14:paraId="751A04BB"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Eldre bygningsdeler bør bevares og gjenbrukes i sin opprinnelige sammenheng.</w:t>
      </w:r>
    </w:p>
    <w:p w14:paraId="023467EF"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Byggesaker der verneverdige kulturminner berøres, skal sendes til regional kulturminneforvaltning for uttalelse.</w:t>
      </w:r>
    </w:p>
    <w:p w14:paraId="2F83E1D0"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Det er ikke tillatt å rive bygninger er avmerket som verneverdige med mindre forfall/skader er dokumentert i et slikt omfang at bygningen må regnes som tapt. Dokumentasjon i form av tilstandsanalyse utarbeidet av antikvarisk sakkyndig må legges ved rivesøknad.</w:t>
      </w:r>
    </w:p>
    <w:p w14:paraId="717AC5EC" w14:textId="77777777" w:rsidR="000110C1" w:rsidRPr="008E5CB1" w:rsidRDefault="000110C1" w:rsidP="000110C1">
      <w:pPr>
        <w:pStyle w:val="Listeavsnitt"/>
        <w:numPr>
          <w:ilvl w:val="3"/>
          <w:numId w:val="30"/>
        </w:numPr>
        <w:spacing w:before="120"/>
        <w:rPr>
          <w:rFonts w:cstheme="minorHAnsi"/>
          <w:lang w:eastAsia="nb-NO"/>
        </w:rPr>
      </w:pPr>
      <w:r w:rsidRPr="00600D1A">
        <w:rPr>
          <w:rFonts w:cstheme="minorHAnsi"/>
          <w:lang w:eastAsia="nb-NO"/>
        </w:rPr>
        <w:t xml:space="preserve">Ved </w:t>
      </w:r>
      <w:proofErr w:type="spellStart"/>
      <w:r w:rsidRPr="00600D1A">
        <w:rPr>
          <w:rFonts w:cstheme="minorHAnsi"/>
          <w:lang w:eastAsia="nb-NO"/>
        </w:rPr>
        <w:t>riving</w:t>
      </w:r>
      <w:proofErr w:type="spellEnd"/>
      <w:r w:rsidRPr="00600D1A">
        <w:rPr>
          <w:rFonts w:cstheme="minorHAnsi"/>
          <w:lang w:eastAsia="nb-NO"/>
        </w:rPr>
        <w:t xml:space="preserve"> av verneverdig bygning skal bygningen dokumenteres ved oppmåling og grundig beskrivelse av konstruksjon, rominndeling og overflater. Beskrivelsen skal utarbeides av antikvarisk fagkyndig.</w:t>
      </w:r>
    </w:p>
    <w:p w14:paraId="0E07EC05"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lastRenderedPageBreak/>
        <w:t>BESTEMMELSESOMRÅDE</w:t>
      </w:r>
    </w:p>
    <w:p w14:paraId="60F623E7" w14:textId="77777777" w:rsidR="000110C1" w:rsidRPr="00A01659" w:rsidRDefault="000110C1" w:rsidP="000110C1">
      <w:pPr>
        <w:rPr>
          <w:lang w:eastAsia="nb-NO"/>
        </w:rPr>
      </w:pPr>
    </w:p>
    <w:p w14:paraId="5DCC3593" w14:textId="77777777" w:rsidR="000110C1" w:rsidRDefault="000110C1" w:rsidP="000110C1">
      <w:pPr>
        <w:pStyle w:val="Overskrift2"/>
        <w:numPr>
          <w:ilvl w:val="1"/>
          <w:numId w:val="6"/>
        </w:numPr>
        <w:rPr>
          <w:color w:val="auto"/>
        </w:rPr>
      </w:pPr>
      <w:r>
        <w:rPr>
          <w:color w:val="auto"/>
        </w:rPr>
        <w:t>Bestemmelsesområde #1, parkeringskjeller</w:t>
      </w:r>
    </w:p>
    <w:p w14:paraId="7E302E60" w14:textId="77777777" w:rsidR="000110C1" w:rsidRPr="00032FB4" w:rsidRDefault="000110C1" w:rsidP="000110C1">
      <w:pPr>
        <w:pStyle w:val="Listeavsnitt"/>
        <w:numPr>
          <w:ilvl w:val="3"/>
          <w:numId w:val="6"/>
        </w:numPr>
      </w:pPr>
      <w:r>
        <w:t xml:space="preserve">Parkeringskjeller tillates etablert under terreng innenfor bestemmelsesgrense #1 slik vist på plankart. </w:t>
      </w:r>
    </w:p>
    <w:p w14:paraId="1970213F" w14:textId="77777777" w:rsidR="000110C1" w:rsidRPr="008E5CB1" w:rsidRDefault="000110C1" w:rsidP="000110C1">
      <w:pPr>
        <w:rPr>
          <w:rFonts w:eastAsiaTheme="majorEastAsia" w:cstheme="majorBidi"/>
          <w:b/>
          <w:szCs w:val="26"/>
        </w:rPr>
      </w:pPr>
    </w:p>
    <w:p w14:paraId="198020B1" w14:textId="77777777" w:rsidR="001043BB" w:rsidRPr="000110C1" w:rsidRDefault="001043BB" w:rsidP="000110C1"/>
    <w:sectPr w:rsidR="001043BB" w:rsidRPr="000110C1" w:rsidSect="003C0162">
      <w:footerReference w:type="default" r:id="rId13"/>
      <w:footerReference w:type="first" r:id="rId14"/>
      <w:pgSz w:w="11907" w:h="16839" w:code="9"/>
      <w:pgMar w:top="184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ECDF" w14:textId="77777777" w:rsidR="00186DEB" w:rsidRDefault="00186DEB" w:rsidP="005B03E7">
      <w:pPr>
        <w:spacing w:after="0" w:line="240" w:lineRule="auto"/>
      </w:pPr>
      <w:r>
        <w:separator/>
      </w:r>
    </w:p>
  </w:endnote>
  <w:endnote w:type="continuationSeparator" w:id="0">
    <w:p w14:paraId="494378AC" w14:textId="77777777" w:rsidR="00186DEB" w:rsidRDefault="00186DEB"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0F5B" w14:textId="13DC0A11" w:rsidR="00546FCD" w:rsidRPr="00A12CCB" w:rsidRDefault="00546FCD" w:rsidP="000C49D2">
    <w:pPr>
      <w:pStyle w:val="Topptekst"/>
      <w:jc w:val="right"/>
      <w:rPr>
        <w:rFonts w:cstheme="minorHAnsi"/>
        <w:color w:val="000000" w:themeColor="text1"/>
        <w:sz w:val="20"/>
        <w:szCs w:val="20"/>
      </w:rPr>
    </w:pPr>
    <w:r w:rsidRPr="00A12CCB">
      <w:rPr>
        <w:rFonts w:cstheme="minorHAnsi"/>
        <w:color w:val="000000" w:themeColor="text1"/>
        <w:sz w:val="18"/>
        <w:szCs w:val="20"/>
      </w:rPr>
      <w:t>BESTEMMELSER TIL DETALJREGULERING</w:t>
    </w:r>
    <w:r w:rsidR="00A12CCB" w:rsidRPr="00A12CCB">
      <w:rPr>
        <w:rFonts w:cstheme="minorHAnsi"/>
        <w:color w:val="000000" w:themeColor="text1"/>
        <w:sz w:val="18"/>
        <w:szCs w:val="20"/>
      </w:rPr>
      <w:t xml:space="preserve"> </w:t>
    </w:r>
    <w:r w:rsidRPr="00A12CCB">
      <w:rPr>
        <w:rFonts w:cstheme="minorHAnsi"/>
        <w:color w:val="000000" w:themeColor="text1"/>
        <w:sz w:val="18"/>
        <w:szCs w:val="20"/>
      </w:rPr>
      <w:t>FOR</w:t>
    </w:r>
    <w:r w:rsidRPr="003C0162">
      <w:rPr>
        <w:rFonts w:cstheme="minorHAnsi"/>
        <w:color w:val="FF0000"/>
        <w:sz w:val="18"/>
        <w:szCs w:val="20"/>
      </w:rPr>
      <w:t xml:space="preserve"> </w:t>
    </w:r>
    <w:proofErr w:type="spellStart"/>
    <w:r w:rsidR="003C0162" w:rsidRPr="003C0162">
      <w:rPr>
        <w:rFonts w:cstheme="minorHAnsi"/>
        <w:color w:val="FF0000"/>
        <w:sz w:val="18"/>
        <w:szCs w:val="20"/>
      </w:rPr>
      <w:t>xxxx</w:t>
    </w:r>
    <w:proofErr w:type="spellEnd"/>
  </w:p>
  <w:p w14:paraId="291B0BFF" w14:textId="0CD787E8" w:rsidR="00546FCD" w:rsidRPr="00386542" w:rsidRDefault="00546FCD" w:rsidP="000C49D2">
    <w:pPr>
      <w:pStyle w:val="Topptekst"/>
      <w:jc w:val="right"/>
      <w:rPr>
        <w:rFonts w:cstheme="minorHAnsi"/>
      </w:rPr>
    </w:pPr>
    <w:r w:rsidRPr="00386542">
      <w:rPr>
        <w:rFonts w:cstheme="minorHAnsi"/>
        <w:sz w:val="20"/>
        <w:szCs w:val="20"/>
      </w:rPr>
      <w:t xml:space="preserve">Side </w:t>
    </w:r>
    <w:r w:rsidR="00553C8D" w:rsidRPr="00386542">
      <w:rPr>
        <w:rFonts w:cstheme="minorHAnsi"/>
        <w:b/>
        <w:sz w:val="20"/>
        <w:szCs w:val="20"/>
      </w:rPr>
      <w:fldChar w:fldCharType="begin"/>
    </w:r>
    <w:r w:rsidRPr="00386542">
      <w:rPr>
        <w:rFonts w:cstheme="minorHAnsi"/>
        <w:b/>
        <w:sz w:val="20"/>
        <w:szCs w:val="20"/>
      </w:rPr>
      <w:instrText>PAGE</w:instrText>
    </w:r>
    <w:r w:rsidR="00553C8D" w:rsidRPr="00386542">
      <w:rPr>
        <w:rFonts w:cstheme="minorHAnsi"/>
        <w:b/>
        <w:sz w:val="20"/>
        <w:szCs w:val="20"/>
      </w:rPr>
      <w:fldChar w:fldCharType="separate"/>
    </w:r>
    <w:r w:rsidR="0096226D">
      <w:rPr>
        <w:rFonts w:cstheme="minorHAnsi"/>
        <w:b/>
        <w:noProof/>
        <w:sz w:val="20"/>
        <w:szCs w:val="20"/>
      </w:rPr>
      <w:t>5</w:t>
    </w:r>
    <w:r w:rsidR="00553C8D" w:rsidRPr="00386542">
      <w:rPr>
        <w:rFonts w:cstheme="minorHAnsi"/>
        <w:b/>
        <w:sz w:val="20"/>
        <w:szCs w:val="20"/>
      </w:rPr>
      <w:fldChar w:fldCharType="end"/>
    </w:r>
    <w:r w:rsidRPr="00386542">
      <w:rPr>
        <w:rFonts w:cstheme="minorHAnsi"/>
        <w:sz w:val="20"/>
        <w:szCs w:val="20"/>
      </w:rPr>
      <w:t xml:space="preserve"> av </w:t>
    </w:r>
    <w:r w:rsidR="00553C8D" w:rsidRPr="00386542">
      <w:rPr>
        <w:rFonts w:cstheme="minorHAnsi"/>
        <w:b/>
        <w:sz w:val="20"/>
        <w:szCs w:val="20"/>
      </w:rPr>
      <w:fldChar w:fldCharType="begin"/>
    </w:r>
    <w:r w:rsidRPr="00386542">
      <w:rPr>
        <w:rFonts w:cstheme="minorHAnsi"/>
        <w:b/>
        <w:sz w:val="20"/>
        <w:szCs w:val="20"/>
      </w:rPr>
      <w:instrText>NUMPAGES</w:instrText>
    </w:r>
    <w:r w:rsidR="00553C8D" w:rsidRPr="00386542">
      <w:rPr>
        <w:rFonts w:cstheme="minorHAnsi"/>
        <w:b/>
        <w:sz w:val="20"/>
        <w:szCs w:val="20"/>
      </w:rPr>
      <w:fldChar w:fldCharType="separate"/>
    </w:r>
    <w:r w:rsidR="0096226D">
      <w:rPr>
        <w:rFonts w:cstheme="minorHAnsi"/>
        <w:b/>
        <w:noProof/>
        <w:sz w:val="20"/>
        <w:szCs w:val="20"/>
      </w:rPr>
      <w:t>10</w:t>
    </w:r>
    <w:r w:rsidR="00553C8D"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8B54" w14:textId="2DFF44FA" w:rsidR="003C0162" w:rsidRDefault="003C0162" w:rsidP="003C0162">
    <w:pPr>
      <w:pStyle w:val="Bunntekst"/>
      <w:jc w:val="right"/>
    </w:pPr>
    <w:proofErr w:type="spellStart"/>
    <w:r>
      <w:t>Ordførere</w:t>
    </w:r>
    <w:r w:rsidR="008F2F6B">
      <w:t>r</w:t>
    </w:r>
    <w:r>
      <w:t>s</w:t>
    </w:r>
    <w:proofErr w:type="spellEnd"/>
    <w:r>
      <w:t xml:space="preserve"> underskrift: _______________________________</w:t>
    </w:r>
    <w:sdt>
      <w:sdtPr>
        <w:id w:val="3991504"/>
        <w:docPartObj>
          <w:docPartGallery w:val="Page Numbers (Bottom of Page)"/>
          <w:docPartUnique/>
        </w:docPartObj>
      </w:sdtPr>
      <w:sdtEndPr/>
      <w:sdtContent>
        <w:sdt>
          <w:sdtPr>
            <w:id w:val="14070200"/>
            <w:docPartObj>
              <w:docPartGallery w:val="Page Numbers (Top of Page)"/>
              <w:docPartUnique/>
            </w:docPartObj>
          </w:sdtPr>
          <w:sdtEndPr/>
          <w:sdtContent>
            <w:r>
              <w:tab/>
              <w:t xml:space="preserve">           Side </w:t>
            </w:r>
            <w:r>
              <w:rPr>
                <w:b/>
                <w:sz w:val="24"/>
                <w:szCs w:val="24"/>
              </w:rPr>
              <w:fldChar w:fldCharType="begin"/>
            </w:r>
            <w:r>
              <w:rPr>
                <w:b/>
              </w:rPr>
              <w:instrText>PAGE</w:instrText>
            </w:r>
            <w:r>
              <w:rPr>
                <w:b/>
                <w:sz w:val="24"/>
                <w:szCs w:val="24"/>
              </w:rPr>
              <w:fldChar w:fldCharType="separate"/>
            </w:r>
            <w:r w:rsidR="0096226D">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96226D">
              <w:rPr>
                <w:b/>
                <w:noProof/>
              </w:rPr>
              <w:t>10</w:t>
            </w:r>
            <w:r>
              <w:rPr>
                <w:b/>
                <w:sz w:val="24"/>
                <w:szCs w:val="24"/>
              </w:rPr>
              <w:fldChar w:fldCharType="end"/>
            </w:r>
          </w:sdtContent>
        </w:sdt>
      </w:sdtContent>
    </w:sdt>
  </w:p>
  <w:p w14:paraId="2D2AA580" w14:textId="77777777" w:rsidR="003C0162" w:rsidRDefault="003C01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DFC8" w14:textId="77777777" w:rsidR="00186DEB" w:rsidRDefault="00186DEB" w:rsidP="005B03E7">
      <w:pPr>
        <w:spacing w:after="0" w:line="240" w:lineRule="auto"/>
      </w:pPr>
      <w:r>
        <w:separator/>
      </w:r>
    </w:p>
  </w:footnote>
  <w:footnote w:type="continuationSeparator" w:id="0">
    <w:p w14:paraId="78435AE1" w14:textId="77777777" w:rsidR="00186DEB" w:rsidRDefault="00186DEB" w:rsidP="005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1B"/>
    <w:multiLevelType w:val="multilevel"/>
    <w:tmpl w:val="C31A3464"/>
    <w:numStyleLink w:val="Reguleringsbestemmelser"/>
  </w:abstractNum>
  <w:abstractNum w:abstractNumId="1" w15:restartNumberingAfterBreak="0">
    <w:nsid w:val="02760B5D"/>
    <w:multiLevelType w:val="multilevel"/>
    <w:tmpl w:val="C31A3464"/>
    <w:numStyleLink w:val="Reguleringsbestemmelser"/>
  </w:abstractNum>
  <w:abstractNum w:abstractNumId="2" w15:restartNumberingAfterBreak="0">
    <w:nsid w:val="0302217C"/>
    <w:multiLevelType w:val="multilevel"/>
    <w:tmpl w:val="C31A3464"/>
    <w:numStyleLink w:val="Reguleringsbestemmelser"/>
  </w:abstractNum>
  <w:abstractNum w:abstractNumId="3" w15:restartNumberingAfterBreak="0">
    <w:nsid w:val="03E6355E"/>
    <w:multiLevelType w:val="hybridMultilevel"/>
    <w:tmpl w:val="29FE67EC"/>
    <w:lvl w:ilvl="0" w:tplc="04140001">
      <w:start w:val="1"/>
      <w:numFmt w:val="bullet"/>
      <w:lvlText w:val=""/>
      <w:lvlJc w:val="left"/>
      <w:pPr>
        <w:ind w:left="1134" w:hanging="360"/>
      </w:pPr>
      <w:rPr>
        <w:rFonts w:ascii="Symbol" w:hAnsi="Symbol" w:hint="default"/>
        <w:color w:val="auto"/>
      </w:rPr>
    </w:lvl>
    <w:lvl w:ilvl="1" w:tplc="04140003">
      <w:start w:val="1"/>
      <w:numFmt w:val="bullet"/>
      <w:lvlText w:val="o"/>
      <w:lvlJc w:val="left"/>
      <w:pPr>
        <w:ind w:left="1854" w:hanging="360"/>
      </w:pPr>
      <w:rPr>
        <w:rFonts w:ascii="Courier New" w:hAnsi="Courier New" w:cs="Courier New" w:hint="default"/>
      </w:rPr>
    </w:lvl>
    <w:lvl w:ilvl="2" w:tplc="04140005">
      <w:start w:val="1"/>
      <w:numFmt w:val="bullet"/>
      <w:lvlText w:val=""/>
      <w:lvlJc w:val="left"/>
      <w:pPr>
        <w:ind w:left="2574" w:hanging="360"/>
      </w:pPr>
      <w:rPr>
        <w:rFonts w:ascii="Wingdings" w:hAnsi="Wingdings" w:hint="default"/>
      </w:rPr>
    </w:lvl>
    <w:lvl w:ilvl="3" w:tplc="04140001" w:tentative="1">
      <w:start w:val="1"/>
      <w:numFmt w:val="bullet"/>
      <w:lvlText w:val=""/>
      <w:lvlJc w:val="left"/>
      <w:pPr>
        <w:ind w:left="3294" w:hanging="360"/>
      </w:pPr>
      <w:rPr>
        <w:rFonts w:ascii="Symbol" w:hAnsi="Symbol" w:hint="default"/>
      </w:rPr>
    </w:lvl>
    <w:lvl w:ilvl="4" w:tplc="04140003" w:tentative="1">
      <w:start w:val="1"/>
      <w:numFmt w:val="bullet"/>
      <w:lvlText w:val="o"/>
      <w:lvlJc w:val="left"/>
      <w:pPr>
        <w:ind w:left="4014" w:hanging="360"/>
      </w:pPr>
      <w:rPr>
        <w:rFonts w:ascii="Courier New" w:hAnsi="Courier New" w:cs="Courier New" w:hint="default"/>
      </w:rPr>
    </w:lvl>
    <w:lvl w:ilvl="5" w:tplc="04140005" w:tentative="1">
      <w:start w:val="1"/>
      <w:numFmt w:val="bullet"/>
      <w:lvlText w:val=""/>
      <w:lvlJc w:val="left"/>
      <w:pPr>
        <w:ind w:left="4734" w:hanging="360"/>
      </w:pPr>
      <w:rPr>
        <w:rFonts w:ascii="Wingdings" w:hAnsi="Wingdings" w:hint="default"/>
      </w:rPr>
    </w:lvl>
    <w:lvl w:ilvl="6" w:tplc="04140001" w:tentative="1">
      <w:start w:val="1"/>
      <w:numFmt w:val="bullet"/>
      <w:lvlText w:val=""/>
      <w:lvlJc w:val="left"/>
      <w:pPr>
        <w:ind w:left="5454" w:hanging="360"/>
      </w:pPr>
      <w:rPr>
        <w:rFonts w:ascii="Symbol" w:hAnsi="Symbol" w:hint="default"/>
      </w:rPr>
    </w:lvl>
    <w:lvl w:ilvl="7" w:tplc="04140003" w:tentative="1">
      <w:start w:val="1"/>
      <w:numFmt w:val="bullet"/>
      <w:lvlText w:val="o"/>
      <w:lvlJc w:val="left"/>
      <w:pPr>
        <w:ind w:left="6174" w:hanging="360"/>
      </w:pPr>
      <w:rPr>
        <w:rFonts w:ascii="Courier New" w:hAnsi="Courier New" w:cs="Courier New" w:hint="default"/>
      </w:rPr>
    </w:lvl>
    <w:lvl w:ilvl="8" w:tplc="04140005" w:tentative="1">
      <w:start w:val="1"/>
      <w:numFmt w:val="bullet"/>
      <w:lvlText w:val=""/>
      <w:lvlJc w:val="left"/>
      <w:pPr>
        <w:ind w:left="6894" w:hanging="360"/>
      </w:pPr>
      <w:rPr>
        <w:rFonts w:ascii="Wingdings" w:hAnsi="Wingdings" w:hint="default"/>
      </w:rPr>
    </w:lvl>
  </w:abstractNum>
  <w:abstractNum w:abstractNumId="4" w15:restartNumberingAfterBreak="0">
    <w:nsid w:val="059260D6"/>
    <w:multiLevelType w:val="multilevel"/>
    <w:tmpl w:val="DC984FF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072A1109"/>
    <w:multiLevelType w:val="multilevel"/>
    <w:tmpl w:val="C31A3464"/>
    <w:numStyleLink w:val="Reguleringsbestemmelser"/>
  </w:abstractNum>
  <w:abstractNum w:abstractNumId="6" w15:restartNumberingAfterBreak="0">
    <w:nsid w:val="0AC14330"/>
    <w:multiLevelType w:val="multilevel"/>
    <w:tmpl w:val="C31A3464"/>
    <w:numStyleLink w:val="Reguleringsbestemmelser"/>
  </w:abstractNum>
  <w:abstractNum w:abstractNumId="7" w15:restartNumberingAfterBreak="0">
    <w:nsid w:val="0BC067D1"/>
    <w:multiLevelType w:val="hybridMultilevel"/>
    <w:tmpl w:val="87D431C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0571345"/>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9" w15:restartNumberingAfterBreak="0">
    <w:nsid w:val="11180652"/>
    <w:multiLevelType w:val="multilevel"/>
    <w:tmpl w:val="C31A3464"/>
    <w:numStyleLink w:val="Reguleringsbestemmelser"/>
  </w:abstractNum>
  <w:abstractNum w:abstractNumId="10" w15:restartNumberingAfterBreak="0">
    <w:nsid w:val="11ED69D3"/>
    <w:multiLevelType w:val="multilevel"/>
    <w:tmpl w:val="C31A3464"/>
    <w:numStyleLink w:val="Reguleringsbestemmelser"/>
  </w:abstractNum>
  <w:abstractNum w:abstractNumId="11" w15:restartNumberingAfterBreak="0">
    <w:nsid w:val="121018CE"/>
    <w:multiLevelType w:val="multilevel"/>
    <w:tmpl w:val="C31A3464"/>
    <w:numStyleLink w:val="Reguleringsbestemmelser"/>
  </w:abstractNum>
  <w:abstractNum w:abstractNumId="12" w15:restartNumberingAfterBreak="0">
    <w:nsid w:val="139C078F"/>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4F47EA5"/>
    <w:multiLevelType w:val="multilevel"/>
    <w:tmpl w:val="C31A3464"/>
    <w:numStyleLink w:val="Reguleringsbestemmelser"/>
  </w:abstractNum>
  <w:abstractNum w:abstractNumId="14" w15:restartNumberingAfterBreak="0">
    <w:nsid w:val="24812DE1"/>
    <w:multiLevelType w:val="multilevel"/>
    <w:tmpl w:val="C31A3464"/>
    <w:numStyleLink w:val="Reguleringsbestemmelser"/>
  </w:abstractNum>
  <w:abstractNum w:abstractNumId="15" w15:restartNumberingAfterBreak="0">
    <w:nsid w:val="2F8A03AD"/>
    <w:multiLevelType w:val="hybridMultilevel"/>
    <w:tmpl w:val="7F6026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4172D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4107672"/>
    <w:multiLevelType w:val="multilevel"/>
    <w:tmpl w:val="C31A3464"/>
    <w:numStyleLink w:val="Reguleringsbestemmelser"/>
  </w:abstractNum>
  <w:abstractNum w:abstractNumId="18" w15:restartNumberingAfterBreak="0">
    <w:nsid w:val="36CC67B1"/>
    <w:multiLevelType w:val="multilevel"/>
    <w:tmpl w:val="C31A3464"/>
    <w:numStyleLink w:val="Reguleringsbestemmelser"/>
  </w:abstractNum>
  <w:abstractNum w:abstractNumId="19" w15:restartNumberingAfterBreak="0">
    <w:nsid w:val="39496D1E"/>
    <w:multiLevelType w:val="multilevel"/>
    <w:tmpl w:val="C31A3464"/>
    <w:numStyleLink w:val="Reguleringsbestemmelser"/>
  </w:abstractNum>
  <w:abstractNum w:abstractNumId="20" w15:restartNumberingAfterBreak="0">
    <w:nsid w:val="3F450210"/>
    <w:multiLevelType w:val="multilevel"/>
    <w:tmpl w:val="C31A3464"/>
    <w:numStyleLink w:val="Reguleringsbestemmelser"/>
  </w:abstractNum>
  <w:abstractNum w:abstractNumId="21" w15:restartNumberingAfterBreak="0">
    <w:nsid w:val="4072219C"/>
    <w:multiLevelType w:val="multilevel"/>
    <w:tmpl w:val="C31A3464"/>
    <w:numStyleLink w:val="Reguleringsbestemmelser"/>
  </w:abstractNum>
  <w:abstractNum w:abstractNumId="22" w15:restartNumberingAfterBreak="0">
    <w:nsid w:val="43497CB6"/>
    <w:multiLevelType w:val="multilevel"/>
    <w:tmpl w:val="C31A3464"/>
    <w:numStyleLink w:val="Reguleringsbestemmelser"/>
  </w:abstractNum>
  <w:abstractNum w:abstractNumId="23" w15:restartNumberingAfterBreak="0">
    <w:nsid w:val="45CE3EB6"/>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6CD589E"/>
    <w:multiLevelType w:val="multilevel"/>
    <w:tmpl w:val="C31A3464"/>
    <w:numStyleLink w:val="Reguleringsbestemmelser"/>
  </w:abstractNum>
  <w:abstractNum w:abstractNumId="25" w15:restartNumberingAfterBreak="0">
    <w:nsid w:val="47B53EC4"/>
    <w:multiLevelType w:val="hybridMultilevel"/>
    <w:tmpl w:val="3BEEA110"/>
    <w:lvl w:ilvl="0" w:tplc="33E40E40">
      <w:start w:val="1"/>
      <w:numFmt w:val="bullet"/>
      <w:lvlText w:val=""/>
      <w:lvlJc w:val="left"/>
      <w:pPr>
        <w:ind w:left="1428" w:hanging="360"/>
      </w:pPr>
      <w:rPr>
        <w:rFonts w:ascii="Symbol" w:hAnsi="Symbol" w:hint="default"/>
      </w:rPr>
    </w:lvl>
    <w:lvl w:ilvl="1" w:tplc="E9840A04">
      <w:start w:val="1"/>
      <w:numFmt w:val="bullet"/>
      <w:lvlText w:val="o"/>
      <w:lvlJc w:val="left"/>
      <w:pPr>
        <w:ind w:left="2148" w:hanging="360"/>
      </w:pPr>
      <w:rPr>
        <w:rFonts w:ascii="Courier New" w:hAnsi="Courier New" w:cs="Courier New" w:hint="default"/>
      </w:rPr>
    </w:lvl>
    <w:lvl w:ilvl="2" w:tplc="96DC1FA0" w:tentative="1">
      <w:start w:val="1"/>
      <w:numFmt w:val="bullet"/>
      <w:lvlText w:val=""/>
      <w:lvlJc w:val="left"/>
      <w:pPr>
        <w:ind w:left="2868" w:hanging="360"/>
      </w:pPr>
      <w:rPr>
        <w:rFonts w:ascii="Wingdings" w:hAnsi="Wingdings" w:hint="default"/>
      </w:rPr>
    </w:lvl>
    <w:lvl w:ilvl="3" w:tplc="B7167C54" w:tentative="1">
      <w:start w:val="1"/>
      <w:numFmt w:val="bullet"/>
      <w:lvlText w:val=""/>
      <w:lvlJc w:val="left"/>
      <w:pPr>
        <w:ind w:left="3588" w:hanging="360"/>
      </w:pPr>
      <w:rPr>
        <w:rFonts w:ascii="Symbol" w:hAnsi="Symbol" w:hint="default"/>
      </w:rPr>
    </w:lvl>
    <w:lvl w:ilvl="4" w:tplc="25BE2EF2" w:tentative="1">
      <w:start w:val="1"/>
      <w:numFmt w:val="bullet"/>
      <w:lvlText w:val="o"/>
      <w:lvlJc w:val="left"/>
      <w:pPr>
        <w:ind w:left="4308" w:hanging="360"/>
      </w:pPr>
      <w:rPr>
        <w:rFonts w:ascii="Courier New" w:hAnsi="Courier New" w:cs="Courier New" w:hint="default"/>
      </w:rPr>
    </w:lvl>
    <w:lvl w:ilvl="5" w:tplc="437A0272" w:tentative="1">
      <w:start w:val="1"/>
      <w:numFmt w:val="bullet"/>
      <w:lvlText w:val=""/>
      <w:lvlJc w:val="left"/>
      <w:pPr>
        <w:ind w:left="5028" w:hanging="360"/>
      </w:pPr>
      <w:rPr>
        <w:rFonts w:ascii="Wingdings" w:hAnsi="Wingdings" w:hint="default"/>
      </w:rPr>
    </w:lvl>
    <w:lvl w:ilvl="6" w:tplc="4A3AF1EA" w:tentative="1">
      <w:start w:val="1"/>
      <w:numFmt w:val="bullet"/>
      <w:lvlText w:val=""/>
      <w:lvlJc w:val="left"/>
      <w:pPr>
        <w:ind w:left="5748" w:hanging="360"/>
      </w:pPr>
      <w:rPr>
        <w:rFonts w:ascii="Symbol" w:hAnsi="Symbol" w:hint="default"/>
      </w:rPr>
    </w:lvl>
    <w:lvl w:ilvl="7" w:tplc="2600473A" w:tentative="1">
      <w:start w:val="1"/>
      <w:numFmt w:val="bullet"/>
      <w:lvlText w:val="o"/>
      <w:lvlJc w:val="left"/>
      <w:pPr>
        <w:ind w:left="6468" w:hanging="360"/>
      </w:pPr>
      <w:rPr>
        <w:rFonts w:ascii="Courier New" w:hAnsi="Courier New" w:cs="Courier New" w:hint="default"/>
      </w:rPr>
    </w:lvl>
    <w:lvl w:ilvl="8" w:tplc="EE38977A" w:tentative="1">
      <w:start w:val="1"/>
      <w:numFmt w:val="bullet"/>
      <w:lvlText w:val=""/>
      <w:lvlJc w:val="left"/>
      <w:pPr>
        <w:ind w:left="7188" w:hanging="360"/>
      </w:pPr>
      <w:rPr>
        <w:rFonts w:ascii="Wingdings" w:hAnsi="Wingdings" w:hint="default"/>
      </w:rPr>
    </w:lvl>
  </w:abstractNum>
  <w:abstractNum w:abstractNumId="26" w15:restartNumberingAfterBreak="0">
    <w:nsid w:val="4C035BB1"/>
    <w:multiLevelType w:val="hybridMultilevel"/>
    <w:tmpl w:val="BFEA2480"/>
    <w:lvl w:ilvl="0" w:tplc="04140017">
      <w:start w:val="1"/>
      <w:numFmt w:val="bullet"/>
      <w:lvlText w:val=""/>
      <w:lvlJc w:val="left"/>
      <w:pPr>
        <w:ind w:left="1206" w:hanging="360"/>
      </w:pPr>
      <w:rPr>
        <w:rFonts w:ascii="Symbol" w:hAnsi="Symbol" w:hint="default"/>
      </w:rPr>
    </w:lvl>
    <w:lvl w:ilvl="1" w:tplc="04140019">
      <w:start w:val="1"/>
      <w:numFmt w:val="bullet"/>
      <w:lvlText w:val="o"/>
      <w:lvlJc w:val="left"/>
      <w:pPr>
        <w:ind w:left="1926" w:hanging="360"/>
      </w:pPr>
      <w:rPr>
        <w:rFonts w:ascii="Courier New" w:hAnsi="Courier New" w:cs="Courier New" w:hint="default"/>
      </w:rPr>
    </w:lvl>
    <w:lvl w:ilvl="2" w:tplc="0414001B">
      <w:start w:val="1"/>
      <w:numFmt w:val="bullet"/>
      <w:lvlText w:val=""/>
      <w:lvlJc w:val="left"/>
      <w:pPr>
        <w:ind w:left="2646" w:hanging="360"/>
      </w:pPr>
      <w:rPr>
        <w:rFonts w:ascii="Wingdings" w:hAnsi="Wingdings" w:hint="default"/>
      </w:rPr>
    </w:lvl>
    <w:lvl w:ilvl="3" w:tplc="0414000F">
      <w:start w:val="1"/>
      <w:numFmt w:val="bullet"/>
      <w:lvlText w:val=""/>
      <w:lvlJc w:val="left"/>
      <w:pPr>
        <w:ind w:left="3366" w:hanging="360"/>
      </w:pPr>
      <w:rPr>
        <w:rFonts w:ascii="Symbol" w:hAnsi="Symbol" w:hint="default"/>
      </w:rPr>
    </w:lvl>
    <w:lvl w:ilvl="4" w:tplc="04140019">
      <w:start w:val="1"/>
      <w:numFmt w:val="bullet"/>
      <w:lvlText w:val="o"/>
      <w:lvlJc w:val="left"/>
      <w:pPr>
        <w:ind w:left="4086" w:hanging="360"/>
      </w:pPr>
      <w:rPr>
        <w:rFonts w:ascii="Courier New" w:hAnsi="Courier New" w:cs="Courier New" w:hint="default"/>
      </w:rPr>
    </w:lvl>
    <w:lvl w:ilvl="5" w:tplc="0414001B">
      <w:start w:val="1"/>
      <w:numFmt w:val="bullet"/>
      <w:lvlText w:val=""/>
      <w:lvlJc w:val="left"/>
      <w:pPr>
        <w:ind w:left="4806" w:hanging="360"/>
      </w:pPr>
      <w:rPr>
        <w:rFonts w:ascii="Wingdings" w:hAnsi="Wingdings" w:hint="default"/>
      </w:rPr>
    </w:lvl>
    <w:lvl w:ilvl="6" w:tplc="0414000F">
      <w:start w:val="1"/>
      <w:numFmt w:val="bullet"/>
      <w:lvlText w:val=""/>
      <w:lvlJc w:val="left"/>
      <w:pPr>
        <w:ind w:left="5526" w:hanging="360"/>
      </w:pPr>
      <w:rPr>
        <w:rFonts w:ascii="Symbol" w:hAnsi="Symbol" w:hint="default"/>
      </w:rPr>
    </w:lvl>
    <w:lvl w:ilvl="7" w:tplc="04140019">
      <w:start w:val="1"/>
      <w:numFmt w:val="bullet"/>
      <w:lvlText w:val="o"/>
      <w:lvlJc w:val="left"/>
      <w:pPr>
        <w:ind w:left="6246" w:hanging="360"/>
      </w:pPr>
      <w:rPr>
        <w:rFonts w:ascii="Courier New" w:hAnsi="Courier New" w:cs="Courier New" w:hint="default"/>
      </w:rPr>
    </w:lvl>
    <w:lvl w:ilvl="8" w:tplc="0414001B">
      <w:start w:val="1"/>
      <w:numFmt w:val="bullet"/>
      <w:lvlText w:val=""/>
      <w:lvlJc w:val="left"/>
      <w:pPr>
        <w:ind w:left="6966" w:hanging="360"/>
      </w:pPr>
      <w:rPr>
        <w:rFonts w:ascii="Wingdings" w:hAnsi="Wingdings" w:hint="default"/>
      </w:rPr>
    </w:lvl>
  </w:abstractNum>
  <w:abstractNum w:abstractNumId="27" w15:restartNumberingAfterBreak="0">
    <w:nsid w:val="4C3C509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A77AEF"/>
    <w:multiLevelType w:val="hybridMultilevel"/>
    <w:tmpl w:val="08981694"/>
    <w:lvl w:ilvl="0" w:tplc="04140019">
      <w:start w:val="1"/>
      <w:numFmt w:val="lowerLetter"/>
      <w:lvlText w:val="%1."/>
      <w:lvlJc w:val="left"/>
      <w:pPr>
        <w:ind w:left="1457" w:hanging="360"/>
      </w:pPr>
    </w:lvl>
    <w:lvl w:ilvl="1" w:tplc="04140019" w:tentative="1">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29" w15:restartNumberingAfterBreak="0">
    <w:nsid w:val="58481511"/>
    <w:multiLevelType w:val="multilevel"/>
    <w:tmpl w:val="C31A3464"/>
    <w:numStyleLink w:val="Reguleringsbestemmelser"/>
  </w:abstractNum>
  <w:abstractNum w:abstractNumId="30"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08B005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5C91B59"/>
    <w:multiLevelType w:val="multilevel"/>
    <w:tmpl w:val="C31A3464"/>
    <w:numStyleLink w:val="Reguleringsbestemmelser"/>
  </w:abstractNum>
  <w:abstractNum w:abstractNumId="33" w15:restartNumberingAfterBreak="0">
    <w:nsid w:val="67BA286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9D733DB"/>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35"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EA449C9"/>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F182D1D"/>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14818E8"/>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8E1BA5"/>
    <w:multiLevelType w:val="multilevel"/>
    <w:tmpl w:val="C31A3464"/>
    <w:numStyleLink w:val="Reguleringsbestemmelser"/>
  </w:abstractNum>
  <w:abstractNum w:abstractNumId="40" w15:restartNumberingAfterBreak="0">
    <w:nsid w:val="79F85FA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CBC0AC5"/>
    <w:multiLevelType w:val="multilevel"/>
    <w:tmpl w:val="C31A3464"/>
    <w:numStyleLink w:val="Reguleringsbestemmelser"/>
  </w:abstractNum>
  <w:num w:numId="1">
    <w:abstractNumId w:val="3"/>
  </w:num>
  <w:num w:numId="2">
    <w:abstractNumId w:val="7"/>
  </w:num>
  <w:num w:numId="3">
    <w:abstractNumId w:val="25"/>
  </w:num>
  <w:num w:numId="4">
    <w:abstractNumId w:val="5"/>
  </w:num>
  <w:num w:numId="5">
    <w:abstractNumId w:val="6"/>
  </w:num>
  <w:num w:numId="6">
    <w:abstractNumId w:val="2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num>
  <w:num w:numId="7">
    <w:abstractNumId w:val="4"/>
  </w:num>
  <w:num w:numId="8">
    <w:abstractNumId w:val="35"/>
  </w:num>
  <w:num w:numId="9">
    <w:abstractNumId w:val="30"/>
  </w:num>
  <w:num w:numId="10">
    <w:abstractNumId w:val="24"/>
  </w:num>
  <w:num w:numId="11">
    <w:abstractNumId w:val="32"/>
  </w:num>
  <w:num w:numId="12">
    <w:abstractNumId w:val="18"/>
    <w:lvlOverride w:ilvl="2">
      <w:lvl w:ilvl="2">
        <w:start w:val="1"/>
        <w:numFmt w:val="decimal"/>
        <w:lvlText w:val="%1.%2.%3"/>
        <w:lvlJc w:val="right"/>
        <w:pPr>
          <w:ind w:left="878" w:hanging="170"/>
        </w:pPr>
        <w:rPr>
          <w:rFonts w:asciiTheme="minorHAnsi" w:hAnsiTheme="minorHAnsi" w:hint="default"/>
          <w:i/>
          <w:sz w:val="22"/>
        </w:rPr>
      </w:lvl>
    </w:lvlOverride>
  </w:num>
  <w:num w:numId="13">
    <w:abstractNumId w:val="23"/>
  </w:num>
  <w:num w:numId="14">
    <w:abstractNumId w:val="29"/>
  </w:num>
  <w:num w:numId="15">
    <w:abstractNumId w:val="9"/>
  </w:num>
  <w:num w:numId="16">
    <w:abstractNumId w:val="41"/>
  </w:num>
  <w:num w:numId="17">
    <w:abstractNumId w:val="0"/>
  </w:num>
  <w:num w:numId="18">
    <w:abstractNumId w:val="10"/>
  </w:num>
  <w:num w:numId="19">
    <w:abstractNumId w:val="20"/>
  </w:num>
  <w:num w:numId="20">
    <w:abstractNumId w:val="17"/>
  </w:num>
  <w:num w:numId="21">
    <w:abstractNumId w:val="39"/>
    <w:lvlOverride w:ilvl="3">
      <w:lvl w:ilvl="3">
        <w:start w:val="1"/>
        <w:numFmt w:val="lowerLetter"/>
        <w:lvlText w:val="%4."/>
        <w:lvlJc w:val="left"/>
        <w:pPr>
          <w:ind w:left="1068" w:hanging="360"/>
        </w:pPr>
        <w:rPr>
          <w:rFonts w:asciiTheme="minorHAnsi" w:hAnsiTheme="minorHAnsi" w:hint="default"/>
          <w:i w:val="0"/>
          <w:sz w:val="22"/>
        </w:rPr>
      </w:lvl>
    </w:lvlOverride>
  </w:num>
  <w:num w:numId="22">
    <w:abstractNumId w:val="2"/>
  </w:num>
  <w:num w:numId="23">
    <w:abstractNumId w:val="13"/>
  </w:num>
  <w:num w:numId="24">
    <w:abstractNumId w:val="19"/>
    <w:lvlOverride w:ilvl="3">
      <w:lvl w:ilvl="3">
        <w:start w:val="1"/>
        <w:numFmt w:val="lowerLetter"/>
        <w:lvlText w:val="%4."/>
        <w:lvlJc w:val="left"/>
        <w:pPr>
          <w:ind w:left="1068" w:hanging="360"/>
        </w:pPr>
        <w:rPr>
          <w:rFonts w:asciiTheme="minorHAnsi" w:hAnsiTheme="minorHAnsi" w:hint="default"/>
          <w:strike w:val="0"/>
          <w:sz w:val="22"/>
        </w:rPr>
      </w:lvl>
    </w:lvlOverride>
  </w:num>
  <w:num w:numId="25">
    <w:abstractNumId w:val="14"/>
  </w:num>
  <w:num w:numId="26">
    <w:abstractNumId w:val="22"/>
  </w:num>
  <w:num w:numId="27">
    <w:abstractNumId w:val="11"/>
  </w:num>
  <w:num w:numId="28">
    <w:abstractNumId w:val="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start w:val="1"/>
        <w:numFmt w:val="decimal"/>
        <w:lvlText w:val="%1.%2.%3"/>
        <w:lvlJc w:val="right"/>
        <w:pPr>
          <w:ind w:left="878" w:hanging="170"/>
        </w:pPr>
        <w:rPr>
          <w:rFonts w:asciiTheme="minorHAnsi" w:hAnsiTheme="minorHAnsi" w:hint="default"/>
          <w:i/>
          <w:sz w:val="22"/>
        </w:rPr>
      </w:lvl>
    </w:lvlOverride>
    <w:lvlOverride w:ilvl="3">
      <w:lvl w:ilvl="3">
        <w:start w:val="1"/>
        <w:numFmt w:val="lowerLetter"/>
        <w:lvlText w:val="%4."/>
        <w:lvlJc w:val="left"/>
        <w:pPr>
          <w:ind w:left="1068"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26"/>
  </w:num>
  <w:num w:numId="30">
    <w:abstractNumId w:val="27"/>
  </w:num>
  <w:num w:numId="31">
    <w:abstractNumId w:val="12"/>
  </w:num>
  <w:num w:numId="32">
    <w:abstractNumId w:val="16"/>
  </w:num>
  <w:num w:numId="33">
    <w:abstractNumId w:val="33"/>
  </w:num>
  <w:num w:numId="34">
    <w:abstractNumId w:val="40"/>
  </w:num>
  <w:num w:numId="35">
    <w:abstractNumId w:val="31"/>
  </w:num>
  <w:num w:numId="36">
    <w:abstractNumId w:val="2"/>
    <w:lvlOverride w:ilvl="3">
      <w:lvl w:ilvl="3">
        <w:start w:val="1"/>
        <w:numFmt w:val="lowerLetter"/>
        <w:lvlText w:val="%4."/>
        <w:lvlJc w:val="left"/>
        <w:pPr>
          <w:ind w:left="1068" w:hanging="360"/>
        </w:pPr>
        <w:rPr>
          <w:rFonts w:asciiTheme="minorHAnsi" w:hAnsiTheme="minorHAnsi" w:hint="default"/>
          <w:i w:val="0"/>
          <w:color w:val="auto"/>
          <w:sz w:val="22"/>
        </w:rPr>
      </w:lvl>
    </w:lvlOverride>
  </w:num>
  <w:num w:numId="37">
    <w:abstractNumId w:val="15"/>
  </w:num>
  <w:num w:numId="38">
    <w:abstractNumId w:val="36"/>
  </w:num>
  <w:num w:numId="39">
    <w:abstractNumId w:val="37"/>
  </w:num>
  <w:num w:numId="40">
    <w:abstractNumId w:val="3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4"/>
    <w:rsid w:val="0000099B"/>
    <w:rsid w:val="0000318C"/>
    <w:rsid w:val="000034AC"/>
    <w:rsid w:val="0000372D"/>
    <w:rsid w:val="00003D43"/>
    <w:rsid w:val="000110C1"/>
    <w:rsid w:val="0002222F"/>
    <w:rsid w:val="0002460A"/>
    <w:rsid w:val="0002499B"/>
    <w:rsid w:val="000252A7"/>
    <w:rsid w:val="00027249"/>
    <w:rsid w:val="000330A3"/>
    <w:rsid w:val="00040438"/>
    <w:rsid w:val="00044203"/>
    <w:rsid w:val="00044A8B"/>
    <w:rsid w:val="00046C89"/>
    <w:rsid w:val="00051DC4"/>
    <w:rsid w:val="0005634E"/>
    <w:rsid w:val="00061330"/>
    <w:rsid w:val="00063DAC"/>
    <w:rsid w:val="00071059"/>
    <w:rsid w:val="0007266F"/>
    <w:rsid w:val="00076C64"/>
    <w:rsid w:val="00084206"/>
    <w:rsid w:val="00085ACA"/>
    <w:rsid w:val="00090226"/>
    <w:rsid w:val="0009436F"/>
    <w:rsid w:val="000954DD"/>
    <w:rsid w:val="00095C08"/>
    <w:rsid w:val="00095EEA"/>
    <w:rsid w:val="000974CE"/>
    <w:rsid w:val="000A0038"/>
    <w:rsid w:val="000A0930"/>
    <w:rsid w:val="000A1416"/>
    <w:rsid w:val="000A2428"/>
    <w:rsid w:val="000A4DE8"/>
    <w:rsid w:val="000A5DB0"/>
    <w:rsid w:val="000A62C6"/>
    <w:rsid w:val="000B27A2"/>
    <w:rsid w:val="000C266B"/>
    <w:rsid w:val="000C30E6"/>
    <w:rsid w:val="000C49D2"/>
    <w:rsid w:val="000D0EA1"/>
    <w:rsid w:val="000D60AF"/>
    <w:rsid w:val="000E00F8"/>
    <w:rsid w:val="000E6201"/>
    <w:rsid w:val="001043BB"/>
    <w:rsid w:val="00104980"/>
    <w:rsid w:val="00104992"/>
    <w:rsid w:val="00110FAD"/>
    <w:rsid w:val="001126F9"/>
    <w:rsid w:val="00122636"/>
    <w:rsid w:val="00124EEF"/>
    <w:rsid w:val="00130428"/>
    <w:rsid w:val="00146B0A"/>
    <w:rsid w:val="00146C98"/>
    <w:rsid w:val="00152D46"/>
    <w:rsid w:val="001550C4"/>
    <w:rsid w:val="0016134D"/>
    <w:rsid w:val="00161A71"/>
    <w:rsid w:val="001642D2"/>
    <w:rsid w:val="00164B35"/>
    <w:rsid w:val="001654C9"/>
    <w:rsid w:val="0017094F"/>
    <w:rsid w:val="00173CF6"/>
    <w:rsid w:val="0017592A"/>
    <w:rsid w:val="00183DFC"/>
    <w:rsid w:val="001847F6"/>
    <w:rsid w:val="00186DBE"/>
    <w:rsid w:val="00186DEB"/>
    <w:rsid w:val="00194BBB"/>
    <w:rsid w:val="00197247"/>
    <w:rsid w:val="001B08DF"/>
    <w:rsid w:val="001B2E04"/>
    <w:rsid w:val="001B7019"/>
    <w:rsid w:val="001C42E5"/>
    <w:rsid w:val="001D60F8"/>
    <w:rsid w:val="001E2B89"/>
    <w:rsid w:val="001F136B"/>
    <w:rsid w:val="001F2916"/>
    <w:rsid w:val="001F451A"/>
    <w:rsid w:val="001F6406"/>
    <w:rsid w:val="001F7045"/>
    <w:rsid w:val="0020171F"/>
    <w:rsid w:val="00201A6D"/>
    <w:rsid w:val="002060B5"/>
    <w:rsid w:val="00207E8A"/>
    <w:rsid w:val="00212CCC"/>
    <w:rsid w:val="002177FE"/>
    <w:rsid w:val="00220944"/>
    <w:rsid w:val="002220AA"/>
    <w:rsid w:val="00225FAA"/>
    <w:rsid w:val="002261C2"/>
    <w:rsid w:val="00232AD5"/>
    <w:rsid w:val="00237F10"/>
    <w:rsid w:val="00244F7B"/>
    <w:rsid w:val="00247D8A"/>
    <w:rsid w:val="002561DE"/>
    <w:rsid w:val="0026292C"/>
    <w:rsid w:val="00271CB0"/>
    <w:rsid w:val="00274B68"/>
    <w:rsid w:val="00276FBC"/>
    <w:rsid w:val="0027743D"/>
    <w:rsid w:val="00277777"/>
    <w:rsid w:val="00283F73"/>
    <w:rsid w:val="002901F7"/>
    <w:rsid w:val="00291023"/>
    <w:rsid w:val="00292953"/>
    <w:rsid w:val="00297501"/>
    <w:rsid w:val="002A2036"/>
    <w:rsid w:val="002A6A07"/>
    <w:rsid w:val="002B57AE"/>
    <w:rsid w:val="002B7D17"/>
    <w:rsid w:val="002C3D61"/>
    <w:rsid w:val="002D051F"/>
    <w:rsid w:val="002D24CD"/>
    <w:rsid w:val="002D35C2"/>
    <w:rsid w:val="002D6312"/>
    <w:rsid w:val="002E30D4"/>
    <w:rsid w:val="002E400C"/>
    <w:rsid w:val="002F132A"/>
    <w:rsid w:val="003156C4"/>
    <w:rsid w:val="00320C35"/>
    <w:rsid w:val="003246D1"/>
    <w:rsid w:val="003252CF"/>
    <w:rsid w:val="003304F9"/>
    <w:rsid w:val="003346C1"/>
    <w:rsid w:val="00334B14"/>
    <w:rsid w:val="00341A94"/>
    <w:rsid w:val="003466E0"/>
    <w:rsid w:val="00346BE3"/>
    <w:rsid w:val="003475D1"/>
    <w:rsid w:val="003513ED"/>
    <w:rsid w:val="00356A90"/>
    <w:rsid w:val="0035789B"/>
    <w:rsid w:val="00361D02"/>
    <w:rsid w:val="0036600C"/>
    <w:rsid w:val="00366C14"/>
    <w:rsid w:val="00374869"/>
    <w:rsid w:val="00385959"/>
    <w:rsid w:val="00386542"/>
    <w:rsid w:val="00393322"/>
    <w:rsid w:val="0039340E"/>
    <w:rsid w:val="0039573D"/>
    <w:rsid w:val="003A2A56"/>
    <w:rsid w:val="003A6E2F"/>
    <w:rsid w:val="003B5904"/>
    <w:rsid w:val="003B7E77"/>
    <w:rsid w:val="003C0162"/>
    <w:rsid w:val="003C2881"/>
    <w:rsid w:val="003C6D90"/>
    <w:rsid w:val="003D041A"/>
    <w:rsid w:val="003D085B"/>
    <w:rsid w:val="003D13D1"/>
    <w:rsid w:val="003D3653"/>
    <w:rsid w:val="003D4BFD"/>
    <w:rsid w:val="003D68B6"/>
    <w:rsid w:val="003E1906"/>
    <w:rsid w:val="003E274C"/>
    <w:rsid w:val="003E332B"/>
    <w:rsid w:val="003E3A43"/>
    <w:rsid w:val="003F0FBA"/>
    <w:rsid w:val="003F1114"/>
    <w:rsid w:val="003F25A5"/>
    <w:rsid w:val="003F62A8"/>
    <w:rsid w:val="003F79DF"/>
    <w:rsid w:val="003F7E21"/>
    <w:rsid w:val="004009E1"/>
    <w:rsid w:val="00407465"/>
    <w:rsid w:val="004202DA"/>
    <w:rsid w:val="00433C51"/>
    <w:rsid w:val="004377C3"/>
    <w:rsid w:val="004378E2"/>
    <w:rsid w:val="004600C0"/>
    <w:rsid w:val="00461B68"/>
    <w:rsid w:val="0046746C"/>
    <w:rsid w:val="00474358"/>
    <w:rsid w:val="00475C64"/>
    <w:rsid w:val="00477A2D"/>
    <w:rsid w:val="004806AA"/>
    <w:rsid w:val="0049715D"/>
    <w:rsid w:val="004A0107"/>
    <w:rsid w:val="004A1B1F"/>
    <w:rsid w:val="004A2E5E"/>
    <w:rsid w:val="004A3478"/>
    <w:rsid w:val="004A7727"/>
    <w:rsid w:val="004A7B61"/>
    <w:rsid w:val="004B0134"/>
    <w:rsid w:val="004B3972"/>
    <w:rsid w:val="004B7193"/>
    <w:rsid w:val="004C4C60"/>
    <w:rsid w:val="004C5A7F"/>
    <w:rsid w:val="004C66F0"/>
    <w:rsid w:val="004D046F"/>
    <w:rsid w:val="004D0D5B"/>
    <w:rsid w:val="004E0286"/>
    <w:rsid w:val="004E02B6"/>
    <w:rsid w:val="004E091E"/>
    <w:rsid w:val="004E76C4"/>
    <w:rsid w:val="004F278F"/>
    <w:rsid w:val="004F3D10"/>
    <w:rsid w:val="00511BFB"/>
    <w:rsid w:val="00511E99"/>
    <w:rsid w:val="00520EA1"/>
    <w:rsid w:val="0052274A"/>
    <w:rsid w:val="00526F82"/>
    <w:rsid w:val="00530213"/>
    <w:rsid w:val="0053413A"/>
    <w:rsid w:val="00534884"/>
    <w:rsid w:val="00545693"/>
    <w:rsid w:val="00546FCD"/>
    <w:rsid w:val="005510BD"/>
    <w:rsid w:val="00551279"/>
    <w:rsid w:val="0055216D"/>
    <w:rsid w:val="00553C8D"/>
    <w:rsid w:val="0055619A"/>
    <w:rsid w:val="005624E4"/>
    <w:rsid w:val="005804F9"/>
    <w:rsid w:val="0058284D"/>
    <w:rsid w:val="005856AF"/>
    <w:rsid w:val="00593AA8"/>
    <w:rsid w:val="00594A8D"/>
    <w:rsid w:val="00595167"/>
    <w:rsid w:val="00596A9E"/>
    <w:rsid w:val="005978FD"/>
    <w:rsid w:val="005A2D4F"/>
    <w:rsid w:val="005A4A67"/>
    <w:rsid w:val="005A7DC1"/>
    <w:rsid w:val="005B03E7"/>
    <w:rsid w:val="005B73AF"/>
    <w:rsid w:val="005C46DB"/>
    <w:rsid w:val="005C5A18"/>
    <w:rsid w:val="005C7104"/>
    <w:rsid w:val="005D3494"/>
    <w:rsid w:val="005D455D"/>
    <w:rsid w:val="005D4AD0"/>
    <w:rsid w:val="005E405F"/>
    <w:rsid w:val="005E57BE"/>
    <w:rsid w:val="005F2E48"/>
    <w:rsid w:val="005F39C5"/>
    <w:rsid w:val="005F4338"/>
    <w:rsid w:val="005F70EB"/>
    <w:rsid w:val="00600D1A"/>
    <w:rsid w:val="006041B0"/>
    <w:rsid w:val="00604877"/>
    <w:rsid w:val="00606184"/>
    <w:rsid w:val="006126A2"/>
    <w:rsid w:val="006151AE"/>
    <w:rsid w:val="006220D7"/>
    <w:rsid w:val="0062298D"/>
    <w:rsid w:val="00645198"/>
    <w:rsid w:val="0066216F"/>
    <w:rsid w:val="006652C1"/>
    <w:rsid w:val="00670AB5"/>
    <w:rsid w:val="00674CAD"/>
    <w:rsid w:val="006809CD"/>
    <w:rsid w:val="00680C59"/>
    <w:rsid w:val="00695E66"/>
    <w:rsid w:val="00697B89"/>
    <w:rsid w:val="006A07BA"/>
    <w:rsid w:val="006A1E95"/>
    <w:rsid w:val="006A6615"/>
    <w:rsid w:val="006B03C9"/>
    <w:rsid w:val="006B1021"/>
    <w:rsid w:val="006B14F2"/>
    <w:rsid w:val="006B6FAD"/>
    <w:rsid w:val="006C3B3C"/>
    <w:rsid w:val="006C6709"/>
    <w:rsid w:val="006D1110"/>
    <w:rsid w:val="006D1272"/>
    <w:rsid w:val="006D2881"/>
    <w:rsid w:val="006D7810"/>
    <w:rsid w:val="006E0D3E"/>
    <w:rsid w:val="006E3434"/>
    <w:rsid w:val="006E42BD"/>
    <w:rsid w:val="006E4443"/>
    <w:rsid w:val="006E4600"/>
    <w:rsid w:val="006E650C"/>
    <w:rsid w:val="0070100B"/>
    <w:rsid w:val="00706365"/>
    <w:rsid w:val="00713AEE"/>
    <w:rsid w:val="007224F5"/>
    <w:rsid w:val="00724417"/>
    <w:rsid w:val="0072704B"/>
    <w:rsid w:val="007316FC"/>
    <w:rsid w:val="0073644F"/>
    <w:rsid w:val="00740C38"/>
    <w:rsid w:val="00746E4E"/>
    <w:rsid w:val="0074780F"/>
    <w:rsid w:val="00753DB8"/>
    <w:rsid w:val="0075400F"/>
    <w:rsid w:val="007549D3"/>
    <w:rsid w:val="007573C8"/>
    <w:rsid w:val="007604E2"/>
    <w:rsid w:val="007621C5"/>
    <w:rsid w:val="00762C74"/>
    <w:rsid w:val="007666AC"/>
    <w:rsid w:val="00766B1E"/>
    <w:rsid w:val="007721AD"/>
    <w:rsid w:val="00775F00"/>
    <w:rsid w:val="007837E9"/>
    <w:rsid w:val="00784CE3"/>
    <w:rsid w:val="0078504F"/>
    <w:rsid w:val="00786210"/>
    <w:rsid w:val="00790F5C"/>
    <w:rsid w:val="007B0E84"/>
    <w:rsid w:val="007B2A08"/>
    <w:rsid w:val="007B4296"/>
    <w:rsid w:val="007C119F"/>
    <w:rsid w:val="007C1E1E"/>
    <w:rsid w:val="007C6E0A"/>
    <w:rsid w:val="007D3289"/>
    <w:rsid w:val="007E4277"/>
    <w:rsid w:val="0080063C"/>
    <w:rsid w:val="00803F03"/>
    <w:rsid w:val="00805333"/>
    <w:rsid w:val="00811F27"/>
    <w:rsid w:val="00821596"/>
    <w:rsid w:val="00825974"/>
    <w:rsid w:val="00832A89"/>
    <w:rsid w:val="00833B3B"/>
    <w:rsid w:val="0084683F"/>
    <w:rsid w:val="008543A6"/>
    <w:rsid w:val="00860642"/>
    <w:rsid w:val="00865F38"/>
    <w:rsid w:val="0087038E"/>
    <w:rsid w:val="008726B4"/>
    <w:rsid w:val="00876FA9"/>
    <w:rsid w:val="008803CC"/>
    <w:rsid w:val="00885139"/>
    <w:rsid w:val="0088519D"/>
    <w:rsid w:val="00885FF6"/>
    <w:rsid w:val="008A1294"/>
    <w:rsid w:val="008A44F3"/>
    <w:rsid w:val="008A4F40"/>
    <w:rsid w:val="008A60FF"/>
    <w:rsid w:val="008A71C2"/>
    <w:rsid w:val="008B1E98"/>
    <w:rsid w:val="008B6E9C"/>
    <w:rsid w:val="008B7DDB"/>
    <w:rsid w:val="008C0656"/>
    <w:rsid w:val="008C0CAD"/>
    <w:rsid w:val="008C346B"/>
    <w:rsid w:val="008C625A"/>
    <w:rsid w:val="008C65F2"/>
    <w:rsid w:val="008E1D74"/>
    <w:rsid w:val="008E22A3"/>
    <w:rsid w:val="008E2AA9"/>
    <w:rsid w:val="008E5CB1"/>
    <w:rsid w:val="008F0FD9"/>
    <w:rsid w:val="008F16AE"/>
    <w:rsid w:val="008F2A20"/>
    <w:rsid w:val="008F2F6B"/>
    <w:rsid w:val="008F41F3"/>
    <w:rsid w:val="00902FA9"/>
    <w:rsid w:val="00903113"/>
    <w:rsid w:val="00911401"/>
    <w:rsid w:val="009135E5"/>
    <w:rsid w:val="00924194"/>
    <w:rsid w:val="009360AE"/>
    <w:rsid w:val="00940C31"/>
    <w:rsid w:val="009413FE"/>
    <w:rsid w:val="00944441"/>
    <w:rsid w:val="00952AAE"/>
    <w:rsid w:val="00952CBD"/>
    <w:rsid w:val="009542C7"/>
    <w:rsid w:val="00961D2E"/>
    <w:rsid w:val="0096226D"/>
    <w:rsid w:val="0096699C"/>
    <w:rsid w:val="0096714B"/>
    <w:rsid w:val="00982017"/>
    <w:rsid w:val="00987BC6"/>
    <w:rsid w:val="009A67EE"/>
    <w:rsid w:val="009A77E6"/>
    <w:rsid w:val="009C33D6"/>
    <w:rsid w:val="009C4DD3"/>
    <w:rsid w:val="009C55EF"/>
    <w:rsid w:val="009D1877"/>
    <w:rsid w:val="009D4D45"/>
    <w:rsid w:val="009D502D"/>
    <w:rsid w:val="009D5916"/>
    <w:rsid w:val="009F0DE7"/>
    <w:rsid w:val="009F1F43"/>
    <w:rsid w:val="009F25F3"/>
    <w:rsid w:val="009F5EF9"/>
    <w:rsid w:val="009F667F"/>
    <w:rsid w:val="009F7125"/>
    <w:rsid w:val="00A01659"/>
    <w:rsid w:val="00A07410"/>
    <w:rsid w:val="00A078B2"/>
    <w:rsid w:val="00A12CCB"/>
    <w:rsid w:val="00A17698"/>
    <w:rsid w:val="00A23AB9"/>
    <w:rsid w:val="00A23ACF"/>
    <w:rsid w:val="00A2738C"/>
    <w:rsid w:val="00A27E0C"/>
    <w:rsid w:val="00A40198"/>
    <w:rsid w:val="00A42B1D"/>
    <w:rsid w:val="00A52133"/>
    <w:rsid w:val="00A54507"/>
    <w:rsid w:val="00A5770F"/>
    <w:rsid w:val="00A615E8"/>
    <w:rsid w:val="00A63D2C"/>
    <w:rsid w:val="00A71A89"/>
    <w:rsid w:val="00A731BE"/>
    <w:rsid w:val="00A75490"/>
    <w:rsid w:val="00A7623B"/>
    <w:rsid w:val="00A86342"/>
    <w:rsid w:val="00A9114F"/>
    <w:rsid w:val="00A912D1"/>
    <w:rsid w:val="00A9193C"/>
    <w:rsid w:val="00A92103"/>
    <w:rsid w:val="00A92C59"/>
    <w:rsid w:val="00A973D7"/>
    <w:rsid w:val="00AB1A3D"/>
    <w:rsid w:val="00AB251E"/>
    <w:rsid w:val="00AB4158"/>
    <w:rsid w:val="00AB6C28"/>
    <w:rsid w:val="00AC0025"/>
    <w:rsid w:val="00AD362F"/>
    <w:rsid w:val="00AD4FD2"/>
    <w:rsid w:val="00AD5607"/>
    <w:rsid w:val="00AD7EED"/>
    <w:rsid w:val="00AE51AC"/>
    <w:rsid w:val="00AF0D7A"/>
    <w:rsid w:val="00B02D3D"/>
    <w:rsid w:val="00B05DE1"/>
    <w:rsid w:val="00B113A0"/>
    <w:rsid w:val="00B44B2B"/>
    <w:rsid w:val="00B45EA8"/>
    <w:rsid w:val="00B4712C"/>
    <w:rsid w:val="00B47248"/>
    <w:rsid w:val="00B502D1"/>
    <w:rsid w:val="00B50471"/>
    <w:rsid w:val="00B50BD9"/>
    <w:rsid w:val="00B5535C"/>
    <w:rsid w:val="00B57100"/>
    <w:rsid w:val="00B57102"/>
    <w:rsid w:val="00B6435C"/>
    <w:rsid w:val="00B711B6"/>
    <w:rsid w:val="00B719FB"/>
    <w:rsid w:val="00B723FC"/>
    <w:rsid w:val="00B7774D"/>
    <w:rsid w:val="00BA10DD"/>
    <w:rsid w:val="00BA1951"/>
    <w:rsid w:val="00BA3934"/>
    <w:rsid w:val="00BB108A"/>
    <w:rsid w:val="00BB1663"/>
    <w:rsid w:val="00BB5D35"/>
    <w:rsid w:val="00BB5DA1"/>
    <w:rsid w:val="00BB65F5"/>
    <w:rsid w:val="00BB7643"/>
    <w:rsid w:val="00BD1053"/>
    <w:rsid w:val="00BD1AE2"/>
    <w:rsid w:val="00BD1EBB"/>
    <w:rsid w:val="00BD2AD7"/>
    <w:rsid w:val="00BD3D95"/>
    <w:rsid w:val="00BE53E7"/>
    <w:rsid w:val="00BE7F76"/>
    <w:rsid w:val="00BF0358"/>
    <w:rsid w:val="00C0745A"/>
    <w:rsid w:val="00C074BE"/>
    <w:rsid w:val="00C13371"/>
    <w:rsid w:val="00C143C0"/>
    <w:rsid w:val="00C152CC"/>
    <w:rsid w:val="00C20B59"/>
    <w:rsid w:val="00C26272"/>
    <w:rsid w:val="00C32075"/>
    <w:rsid w:val="00C3364E"/>
    <w:rsid w:val="00C40957"/>
    <w:rsid w:val="00C42F22"/>
    <w:rsid w:val="00C439BD"/>
    <w:rsid w:val="00C44CFC"/>
    <w:rsid w:val="00C44E64"/>
    <w:rsid w:val="00C556A4"/>
    <w:rsid w:val="00C57C20"/>
    <w:rsid w:val="00C644D3"/>
    <w:rsid w:val="00C66484"/>
    <w:rsid w:val="00C665AF"/>
    <w:rsid w:val="00C665F6"/>
    <w:rsid w:val="00C76C56"/>
    <w:rsid w:val="00C83356"/>
    <w:rsid w:val="00C8589B"/>
    <w:rsid w:val="00C87BEB"/>
    <w:rsid w:val="00C9248A"/>
    <w:rsid w:val="00C92702"/>
    <w:rsid w:val="00C92A0F"/>
    <w:rsid w:val="00C9439F"/>
    <w:rsid w:val="00CA1287"/>
    <w:rsid w:val="00CA5150"/>
    <w:rsid w:val="00CB1181"/>
    <w:rsid w:val="00CB11CA"/>
    <w:rsid w:val="00CC0473"/>
    <w:rsid w:val="00CC26AE"/>
    <w:rsid w:val="00CD0902"/>
    <w:rsid w:val="00CD3640"/>
    <w:rsid w:val="00CD434B"/>
    <w:rsid w:val="00CF2847"/>
    <w:rsid w:val="00CF59A7"/>
    <w:rsid w:val="00CF651A"/>
    <w:rsid w:val="00D00292"/>
    <w:rsid w:val="00D06BE7"/>
    <w:rsid w:val="00D11ADA"/>
    <w:rsid w:val="00D12AF3"/>
    <w:rsid w:val="00D17A0F"/>
    <w:rsid w:val="00D23AE3"/>
    <w:rsid w:val="00D3168B"/>
    <w:rsid w:val="00D445B4"/>
    <w:rsid w:val="00D475F8"/>
    <w:rsid w:val="00D512AB"/>
    <w:rsid w:val="00D541EF"/>
    <w:rsid w:val="00D6257D"/>
    <w:rsid w:val="00D6387F"/>
    <w:rsid w:val="00D63C38"/>
    <w:rsid w:val="00D63EFD"/>
    <w:rsid w:val="00D7284E"/>
    <w:rsid w:val="00D7479A"/>
    <w:rsid w:val="00D76338"/>
    <w:rsid w:val="00D85555"/>
    <w:rsid w:val="00D94C8E"/>
    <w:rsid w:val="00DA27FF"/>
    <w:rsid w:val="00DA476B"/>
    <w:rsid w:val="00DC01E3"/>
    <w:rsid w:val="00DC39D8"/>
    <w:rsid w:val="00DD050B"/>
    <w:rsid w:val="00DD276E"/>
    <w:rsid w:val="00DE3C9E"/>
    <w:rsid w:val="00DF0EA7"/>
    <w:rsid w:val="00DF3F0C"/>
    <w:rsid w:val="00DF771E"/>
    <w:rsid w:val="00E05600"/>
    <w:rsid w:val="00E24D69"/>
    <w:rsid w:val="00E279F5"/>
    <w:rsid w:val="00E35BAD"/>
    <w:rsid w:val="00E36091"/>
    <w:rsid w:val="00E40D03"/>
    <w:rsid w:val="00E41C70"/>
    <w:rsid w:val="00E44717"/>
    <w:rsid w:val="00E44D50"/>
    <w:rsid w:val="00E52BAF"/>
    <w:rsid w:val="00E56E53"/>
    <w:rsid w:val="00E66C68"/>
    <w:rsid w:val="00E77071"/>
    <w:rsid w:val="00E77133"/>
    <w:rsid w:val="00E8623E"/>
    <w:rsid w:val="00E9670A"/>
    <w:rsid w:val="00EA2C45"/>
    <w:rsid w:val="00EA5160"/>
    <w:rsid w:val="00EB3D7E"/>
    <w:rsid w:val="00EC0CD6"/>
    <w:rsid w:val="00EC27F7"/>
    <w:rsid w:val="00EC7A42"/>
    <w:rsid w:val="00ED3E43"/>
    <w:rsid w:val="00ED5229"/>
    <w:rsid w:val="00EE2FB0"/>
    <w:rsid w:val="00EF5AD0"/>
    <w:rsid w:val="00F01755"/>
    <w:rsid w:val="00F022D6"/>
    <w:rsid w:val="00F02B47"/>
    <w:rsid w:val="00F1475A"/>
    <w:rsid w:val="00F17133"/>
    <w:rsid w:val="00F17409"/>
    <w:rsid w:val="00F2124D"/>
    <w:rsid w:val="00F21950"/>
    <w:rsid w:val="00F23D56"/>
    <w:rsid w:val="00F2519F"/>
    <w:rsid w:val="00F34F01"/>
    <w:rsid w:val="00F43825"/>
    <w:rsid w:val="00F46708"/>
    <w:rsid w:val="00F47850"/>
    <w:rsid w:val="00F47D9D"/>
    <w:rsid w:val="00F53606"/>
    <w:rsid w:val="00F54CCF"/>
    <w:rsid w:val="00F56E30"/>
    <w:rsid w:val="00F61BB5"/>
    <w:rsid w:val="00F65DF6"/>
    <w:rsid w:val="00F66C9E"/>
    <w:rsid w:val="00F700ED"/>
    <w:rsid w:val="00F7796B"/>
    <w:rsid w:val="00F77CFE"/>
    <w:rsid w:val="00F85186"/>
    <w:rsid w:val="00F8737B"/>
    <w:rsid w:val="00F90288"/>
    <w:rsid w:val="00F907A9"/>
    <w:rsid w:val="00F90B8E"/>
    <w:rsid w:val="00F937D8"/>
    <w:rsid w:val="00FA5E9E"/>
    <w:rsid w:val="00FA6841"/>
    <w:rsid w:val="00FA7182"/>
    <w:rsid w:val="00FA7CFA"/>
    <w:rsid w:val="00FB08E6"/>
    <w:rsid w:val="00FB306C"/>
    <w:rsid w:val="00FB3CF0"/>
    <w:rsid w:val="00FB4B01"/>
    <w:rsid w:val="00FB6AED"/>
    <w:rsid w:val="00FC0CE4"/>
    <w:rsid w:val="00FC565F"/>
    <w:rsid w:val="00FC63EE"/>
    <w:rsid w:val="00FD45D1"/>
    <w:rsid w:val="00FD572A"/>
    <w:rsid w:val="00FE0775"/>
    <w:rsid w:val="00FE40B9"/>
    <w:rsid w:val="00FE56D9"/>
    <w:rsid w:val="00FE5D6C"/>
    <w:rsid w:val="00FF7DA7"/>
    <w:rsid w:val="00FF7D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BB4EBEA"/>
  <w15:docId w15:val="{14D2F0DC-923C-4FA9-A88F-C5F1CDD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numPr>
        <w:numId w:val="7"/>
      </w:numPr>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numPr>
        <w:ilvl w:val="1"/>
        <w:numId w:val="7"/>
      </w:numPr>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numPr>
        <w:ilvl w:val="2"/>
        <w:numId w:val="7"/>
      </w:numPr>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iPriority w:val="99"/>
    <w:semiHidden/>
    <w:unhideWhenUsed/>
    <w:rsid w:val="00936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8"/>
      </w:numPr>
    </w:pPr>
  </w:style>
  <w:style w:type="numbering" w:customStyle="1" w:styleId="Reguleringsbestemmelser">
    <w:name w:val="Reguleringsbestemmelser"/>
    <w:uiPriority w:val="99"/>
    <w:rsid w:val="009F7125"/>
    <w:pPr>
      <w:numPr>
        <w:numId w:val="9"/>
      </w:numPr>
    </w:pPr>
  </w:style>
  <w:style w:type="character" w:customStyle="1" w:styleId="forklaringTegn">
    <w:name w:val="forklaring Tegn"/>
    <w:basedOn w:val="Standardskriftforavsnitt"/>
    <w:link w:val="forklaring"/>
    <w:locked/>
    <w:rsid w:val="000110C1"/>
    <w:rPr>
      <w:rFonts w:ascii="Calibri" w:hAnsi="Calibri" w:cs="Calibri"/>
      <w:i/>
      <w:iCs/>
      <w:color w:val="44546A"/>
    </w:rPr>
  </w:style>
  <w:style w:type="paragraph" w:customStyle="1" w:styleId="forklaring">
    <w:name w:val="forklaring"/>
    <w:basedOn w:val="Normal"/>
    <w:link w:val="forklaringTegn"/>
    <w:rsid w:val="000110C1"/>
    <w:pPr>
      <w:autoSpaceDE w:val="0"/>
      <w:autoSpaceDN w:val="0"/>
      <w:spacing w:before="60" w:after="0" w:line="240" w:lineRule="auto"/>
      <w:ind w:left="851"/>
    </w:pPr>
    <w:rPr>
      <w:rFonts w:ascii="Calibri" w:hAnsi="Calibri" w:cs="Calibri"/>
      <w:i/>
      <w:iCs/>
      <w:color w:val="44546A"/>
    </w:rPr>
  </w:style>
  <w:style w:type="character" w:customStyle="1" w:styleId="brtekstTegn">
    <w:name w:val="brøtekst Tegn"/>
    <w:basedOn w:val="Standardskriftforavsnitt"/>
    <w:link w:val="brtekst"/>
    <w:locked/>
    <w:rsid w:val="000110C1"/>
    <w:rPr>
      <w:rFonts w:ascii="Calibri" w:hAnsi="Calibri" w:cs="Calibri"/>
    </w:rPr>
  </w:style>
  <w:style w:type="paragraph" w:customStyle="1" w:styleId="brtekst">
    <w:name w:val="brøtekst"/>
    <w:basedOn w:val="Normal"/>
    <w:link w:val="brtekstTegn"/>
    <w:rsid w:val="000110C1"/>
    <w:pPr>
      <w:autoSpaceDE w:val="0"/>
      <w:autoSpaceDN w:val="0"/>
      <w:spacing w:after="120" w:line="240" w:lineRule="auto"/>
      <w:ind w:left="85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B69EB7FAA439409660C5D669E8341A" ma:contentTypeVersion="10" ma:contentTypeDescription="Opprett et nytt dokument." ma:contentTypeScope="" ma:versionID="4e84fcf9dff955adf859e7ccbfbeff70">
  <xsd:schema xmlns:xsd="http://www.w3.org/2001/XMLSchema" xmlns:xs="http://www.w3.org/2001/XMLSchema" xmlns:p="http://schemas.microsoft.com/office/2006/metadata/properties" xmlns:ns2="7b355088-97ee-4e37-b4e9-858a98b32056" targetNamespace="http://schemas.microsoft.com/office/2006/metadata/properties" ma:root="true" ma:fieldsID="488a24a74ccebe3d9bed5fc7db59a6e2" ns2:_="">
    <xsd:import namespace="7b355088-97ee-4e37-b4e9-858a98b32056"/>
    <xsd:element name="properties">
      <xsd:complexType>
        <xsd:sequence>
          <xsd:element name="documentManagement">
            <xsd:complexType>
              <xsd:all>
                <xsd:element ref="ns2:oad0624aea0145c497fd8d5e3357ad80" minOccurs="0"/>
                <xsd:element ref="ns2:TaxCatchAll" minOccurs="0"/>
                <xsd:element ref="ns2:d69341b1f1ee4d30908b0cc6463d4013" minOccurs="0"/>
                <xsd:element ref="ns2:p5e568686714429aa83652ae23fad83f" minOccurs="0"/>
                <xsd:element ref="ns2:account.accountid" minOccurs="0"/>
                <xsd:element ref="ns2:avanade_document.avanade_themeid" minOccurs="0"/>
                <xsd:element ref="ns2:avanade_document.avanade_contra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5088-97ee-4e37-b4e9-858a98b32056" elementFormDefault="qualified">
    <xsd:import namespace="http://schemas.microsoft.com/office/2006/documentManagement/types"/>
    <xsd:import namespace="http://schemas.microsoft.com/office/infopath/2007/PartnerControls"/>
    <xsd:element name="oad0624aea0145c497fd8d5e3357ad80" ma:index="9" nillable="true" ma:taxonomy="true" ma:internalName="oad0624aea0145c497fd8d5e3357ad80" ma:taxonomyFieldName="Rom_Account" ma:displayName="Forretningsforbindelse" ma:fieldId="{8ad0624a-ea01-45c4-97fd-8d5e3357ad80}" ma:sspId="84d32304-da07-460a-8cc2-364f406cd438" ma:termSetId="df81a25b-431b-4a8b-9cdf-78600b2827f3"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44075c62-aab5-4138-916b-a56c71e69d08}" ma:internalName="TaxCatchAll" ma:showField="CatchAllData" ma:web="7b355088-97ee-4e37-b4e9-858a98b32056">
      <xsd:complexType>
        <xsd:complexContent>
          <xsd:extension base="dms:MultiChoiceLookup">
            <xsd:sequence>
              <xsd:element name="Value" type="dms:Lookup" maxOccurs="unbounded" minOccurs="0" nillable="true"/>
            </xsd:sequence>
          </xsd:extension>
        </xsd:complexContent>
      </xsd:complexType>
    </xsd:element>
    <xsd:element name="d69341b1f1ee4d30908b0cc6463d4013" ma:index="12" nillable="true" ma:taxonomy="true" ma:internalName="d69341b1f1ee4d30908b0cc6463d4013" ma:taxonomyFieldName="Rom_Theme" ma:displayName="Tema" ma:fieldId="{d69341b1-f1ee-4d30-908b-0cc6463d4013}" ma:sspId="84d32304-da07-460a-8cc2-364f406cd438" ma:termSetId="65bc870e-5f5b-41cc-855b-da9719d413e6" ma:anchorId="00000000-0000-0000-0000-000000000000" ma:open="false" ma:isKeyword="false">
      <xsd:complexType>
        <xsd:sequence>
          <xsd:element ref="pc:Terms" minOccurs="0" maxOccurs="1"/>
        </xsd:sequence>
      </xsd:complexType>
    </xsd:element>
    <xsd:element name="p5e568686714429aa83652ae23fad83f" ma:index="14" nillable="true" ma:taxonomy="true" ma:internalName="p5e568686714429aa83652ae23fad83f" ma:taxonomyFieldName="Rom_Contract" ma:displayName="Kontrakt" ma:fieldId="{95e56868-6714-429a-a836-52ae23fad83f}" ma:sspId="84d32304-da07-460a-8cc2-364f406cd438" ma:termSetId="ae670987-9db7-4f7c-bd32-0e69270284dd" ma:anchorId="00000000-0000-0000-0000-000000000000" ma:open="false" ma:isKeyword="false">
      <xsd:complexType>
        <xsd:sequence>
          <xsd:element ref="pc:Terms" minOccurs="0" maxOccurs="1"/>
        </xsd:sequence>
      </xsd:complexType>
    </xsd:element>
    <xsd:element name="account.accountid" ma:index="15" nillable="true" ma:displayName="Quick Bix Account Id" ma:description="" ma:hidden="true" ma:internalName="account_x002e_accountid">
      <xsd:simpleType>
        <xsd:restriction base="dms:Text"/>
      </xsd:simpleType>
    </xsd:element>
    <xsd:element name="avanade_document.avanade_themeid" ma:index="16" nillable="true" ma:displayName="Quick Bix Theme Id" ma:description="" ma:hidden="true" ma:internalName="avanade_document_x002e_avanade_themeid">
      <xsd:simpleType>
        <xsd:restriction base="dms:Text"/>
      </xsd:simpleType>
    </xsd:element>
    <xsd:element name="avanade_document.avanade_contractid" ma:index="17" nillable="true" ma:displayName="Quick Bix Contract Id" ma:description="" ma:hidden="true" ma:internalName="avanade_document_x002e_avanade_contrac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9341b1f1ee4d30908b0cc6463d4013 xmlns="7b355088-97ee-4e37-b4e9-858a98b32056">
      <Terms xmlns="http://schemas.microsoft.com/office/infopath/2007/PartnerControls"/>
    </d69341b1f1ee4d30908b0cc6463d4013>
    <oad0624aea0145c497fd8d5e3357ad80 xmlns="7b355088-97ee-4e37-b4e9-858a98b32056">
      <Terms xmlns="http://schemas.microsoft.com/office/infopath/2007/PartnerControls"/>
    </oad0624aea0145c497fd8d5e3357ad80>
    <p5e568686714429aa83652ae23fad83f xmlns="7b355088-97ee-4e37-b4e9-858a98b32056">
      <Terms xmlns="http://schemas.microsoft.com/office/infopath/2007/PartnerControls"/>
    </p5e568686714429aa83652ae23fad83f>
    <avanade_document.avanade_contractid xmlns="7b355088-97ee-4e37-b4e9-858a98b32056" xsi:nil="true"/>
    <avanade_document.avanade_themeid xmlns="7b355088-97ee-4e37-b4e9-858a98b32056" xsi:nil="true"/>
    <TaxCatchAll xmlns="7b355088-97ee-4e37-b4e9-858a98b32056"/>
    <account.accountid xmlns="7b355088-97ee-4e37-b4e9-858a98b320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9A2C-AE64-447E-AA4C-8B5F336CA43A}">
  <ds:schemaRefs>
    <ds:schemaRef ds:uri="http://schemas.microsoft.com/sharepoint/v3/contenttype/forms"/>
  </ds:schemaRefs>
</ds:datastoreItem>
</file>

<file path=customXml/itemProps2.xml><?xml version="1.0" encoding="utf-8"?>
<ds:datastoreItem xmlns:ds="http://schemas.openxmlformats.org/officeDocument/2006/customXml" ds:itemID="{7F23A1AE-4B61-44CF-8B39-1651FE5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5088-97ee-4e37-b4e9-858a98b3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02373-9B3B-45DF-A252-FE3A96FAF693}">
  <ds:schemaRefs>
    <ds:schemaRef ds:uri="http://schemas.microsoft.com/office/2006/documentManagement/types"/>
    <ds:schemaRef ds:uri="7b355088-97ee-4e37-b4e9-858a98b320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ACED602-F5B8-404A-9432-59ADD38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2782</Words>
  <Characters>14750</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Elise Alfheim</cp:lastModifiedBy>
  <cp:revision>5</cp:revision>
  <cp:lastPrinted>2017-02-06T09:14:00Z</cp:lastPrinted>
  <dcterms:created xsi:type="dcterms:W3CDTF">2018-01-25T12:42:00Z</dcterms:created>
  <dcterms:modified xsi:type="dcterms:W3CDTF">2019-11-25T07:40:00Z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0x01010093B69EB7FAA439409660C5D669E8341A</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ies>
</file>